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F09" w:rsidRDefault="00D02F09" w:rsidP="001F71A1">
      <w:pPr>
        <w:spacing w:before="100" w:beforeAutospacing="1" w:after="100" w:afterAutospacing="1" w:line="240" w:lineRule="auto"/>
        <w:jc w:val="both"/>
        <w:outlineLvl w:val="1"/>
        <w:rPr>
          <w:rFonts w:eastAsia="Times New Roman" w:cs="Times New Roman"/>
          <w:b/>
          <w:bCs/>
          <w:sz w:val="28"/>
          <w:szCs w:val="28"/>
          <w:lang w:eastAsia="fr-FR"/>
        </w:rPr>
      </w:pPr>
      <w:r>
        <w:rPr>
          <w:rFonts w:eastAsia="Times New Roman" w:cs="Times New Roman"/>
          <w:b/>
          <w:bCs/>
          <w:sz w:val="28"/>
          <w:szCs w:val="28"/>
          <w:lang w:eastAsia="fr-FR"/>
        </w:rPr>
        <w:t>Transmettre les textes ne se limite pas à transmettre des connaissances.</w:t>
      </w:r>
    </w:p>
    <w:p w:rsidR="0077608E" w:rsidRPr="0077608E" w:rsidRDefault="0077608E" w:rsidP="001F71A1">
      <w:pPr>
        <w:spacing w:before="100" w:beforeAutospacing="1" w:after="100" w:afterAutospacing="1" w:line="240" w:lineRule="auto"/>
        <w:jc w:val="both"/>
        <w:outlineLvl w:val="1"/>
        <w:rPr>
          <w:rFonts w:eastAsia="Times New Roman" w:cs="Times New Roman"/>
          <w:b/>
          <w:bCs/>
          <w:sz w:val="28"/>
          <w:szCs w:val="28"/>
          <w:lang w:eastAsia="fr-FR"/>
        </w:rPr>
      </w:pPr>
      <w:r w:rsidRPr="0077608E">
        <w:rPr>
          <w:rFonts w:eastAsia="Times New Roman" w:cs="Times New Roman"/>
          <w:b/>
          <w:bCs/>
          <w:sz w:val="28"/>
          <w:szCs w:val="28"/>
          <w:lang w:eastAsia="fr-FR"/>
        </w:rPr>
        <w:t xml:space="preserve">L'enseignement de la littérature participe davantage de l'entraînement athlétique ou de l'initiation mystique que du transfert de connaissances. Si l'enseignant croit </w:t>
      </w:r>
      <w:hyperlink r:id="rId6" w:tgtFrame="_blank" w:history="1">
        <w:r w:rsidRPr="001F71A1">
          <w:rPr>
            <w:rFonts w:eastAsia="Times New Roman" w:cs="Times New Roman"/>
            <w:b/>
            <w:bCs/>
            <w:sz w:val="28"/>
            <w:szCs w:val="28"/>
            <w:lang w:eastAsia="fr-FR"/>
          </w:rPr>
          <w:t>savoir</w:t>
        </w:r>
      </w:hyperlink>
      <w:r w:rsidRPr="0077608E">
        <w:rPr>
          <w:rFonts w:eastAsia="Times New Roman" w:cs="Times New Roman"/>
          <w:b/>
          <w:bCs/>
          <w:sz w:val="28"/>
          <w:szCs w:val="28"/>
          <w:lang w:eastAsia="fr-FR"/>
        </w:rPr>
        <w:t xml:space="preserve"> quelle est la signification d'un texte littéraire, et s'il se contente de la </w:t>
      </w:r>
      <w:hyperlink r:id="rId7" w:tgtFrame="_blank" w:history="1">
        <w:r w:rsidRPr="001F71A1">
          <w:rPr>
            <w:rFonts w:eastAsia="Times New Roman" w:cs="Times New Roman"/>
            <w:b/>
            <w:bCs/>
            <w:sz w:val="28"/>
            <w:szCs w:val="28"/>
            <w:lang w:eastAsia="fr-FR"/>
          </w:rPr>
          <w:t>transmettre</w:t>
        </w:r>
      </w:hyperlink>
      <w:r w:rsidRPr="0077608E">
        <w:rPr>
          <w:rFonts w:eastAsia="Times New Roman" w:cs="Times New Roman"/>
          <w:b/>
          <w:bCs/>
          <w:sz w:val="28"/>
          <w:szCs w:val="28"/>
          <w:lang w:eastAsia="fr-FR"/>
        </w:rPr>
        <w:t xml:space="preserve"> à ses étudiants, il dégrade la fonction de chaman au statut de caporal : il remplace une expérience par un commandement. Tous les commandements ne sont pas absurdes ; mais certaines activités humaines résistent au commandement, l'amour, l'invention, l'interprétation : la littérature.</w:t>
      </w:r>
    </w:p>
    <w:p w:rsidR="0077608E" w:rsidRPr="0077608E" w:rsidRDefault="0077608E" w:rsidP="001F71A1">
      <w:pPr>
        <w:spacing w:before="100" w:beforeAutospacing="1" w:after="100" w:afterAutospacing="1" w:line="240" w:lineRule="auto"/>
        <w:jc w:val="both"/>
        <w:rPr>
          <w:rFonts w:eastAsia="Times New Roman" w:cs="Times New Roman"/>
          <w:sz w:val="28"/>
          <w:szCs w:val="28"/>
          <w:lang w:eastAsia="fr-FR"/>
        </w:rPr>
      </w:pPr>
      <w:r w:rsidRPr="0077608E">
        <w:rPr>
          <w:rFonts w:eastAsia="Times New Roman" w:cs="Times New Roman"/>
          <w:sz w:val="28"/>
          <w:szCs w:val="28"/>
          <w:lang w:eastAsia="fr-FR"/>
        </w:rPr>
        <w:t xml:space="preserve">Les enseignements secondaires et universitaires doivent certes </w:t>
      </w:r>
      <w:hyperlink r:id="rId8" w:tgtFrame="_blank" w:history="1">
        <w:r w:rsidRPr="001F71A1">
          <w:rPr>
            <w:rFonts w:eastAsia="Times New Roman" w:cs="Times New Roman"/>
            <w:sz w:val="28"/>
            <w:szCs w:val="28"/>
            <w:lang w:eastAsia="fr-FR"/>
          </w:rPr>
          <w:t>aider</w:t>
        </w:r>
      </w:hyperlink>
      <w:r w:rsidRPr="0077608E">
        <w:rPr>
          <w:rFonts w:eastAsia="Times New Roman" w:cs="Times New Roman"/>
          <w:sz w:val="28"/>
          <w:szCs w:val="28"/>
          <w:lang w:eastAsia="fr-FR"/>
        </w:rPr>
        <w:t xml:space="preserve"> les étudiants à </w:t>
      </w:r>
      <w:hyperlink r:id="rId9" w:tgtFrame="_blank" w:history="1">
        <w:r w:rsidRPr="001F71A1">
          <w:rPr>
            <w:rFonts w:eastAsia="Times New Roman" w:cs="Times New Roman"/>
            <w:sz w:val="28"/>
            <w:szCs w:val="28"/>
            <w:lang w:eastAsia="fr-FR"/>
          </w:rPr>
          <w:t>trouver</w:t>
        </w:r>
      </w:hyperlink>
      <w:r w:rsidRPr="0077608E">
        <w:rPr>
          <w:rFonts w:eastAsia="Times New Roman" w:cs="Times New Roman"/>
          <w:sz w:val="28"/>
          <w:szCs w:val="28"/>
          <w:lang w:eastAsia="fr-FR"/>
        </w:rPr>
        <w:t xml:space="preserve"> (par eux-mêmes) les connaissances dont ils ont besoin pour </w:t>
      </w:r>
      <w:hyperlink r:id="rId10" w:tgtFrame="_blank" w:history="1">
        <w:r w:rsidRPr="001F71A1">
          <w:rPr>
            <w:rFonts w:eastAsia="Times New Roman" w:cs="Times New Roman"/>
            <w:sz w:val="28"/>
            <w:szCs w:val="28"/>
            <w:lang w:eastAsia="fr-FR"/>
          </w:rPr>
          <w:t>informer</w:t>
        </w:r>
      </w:hyperlink>
      <w:r w:rsidRPr="0077608E">
        <w:rPr>
          <w:rFonts w:eastAsia="Times New Roman" w:cs="Times New Roman"/>
          <w:sz w:val="28"/>
          <w:szCs w:val="28"/>
          <w:lang w:eastAsia="fr-FR"/>
        </w:rPr>
        <w:t xml:space="preserve"> leur lecture des textes littéraires. Mais les manuels ainsi qu'Internet fournissent déjà des ressources considérables dans cette collecte de connaissances. Ce que nous avons de mieux à </w:t>
      </w:r>
      <w:hyperlink r:id="rId11" w:tgtFrame="_blank" w:history="1">
        <w:r w:rsidRPr="001F71A1">
          <w:rPr>
            <w:rFonts w:eastAsia="Times New Roman" w:cs="Times New Roman"/>
            <w:sz w:val="28"/>
            <w:szCs w:val="28"/>
            <w:lang w:eastAsia="fr-FR"/>
          </w:rPr>
          <w:t>faire</w:t>
        </w:r>
      </w:hyperlink>
      <w:r w:rsidRPr="0077608E">
        <w:rPr>
          <w:rFonts w:eastAsia="Times New Roman" w:cs="Times New Roman"/>
          <w:sz w:val="28"/>
          <w:szCs w:val="28"/>
          <w:lang w:eastAsia="fr-FR"/>
        </w:rPr>
        <w:t xml:space="preserve"> en classe, c'est de </w:t>
      </w:r>
      <w:hyperlink r:id="rId12" w:tgtFrame="_blank" w:history="1">
        <w:r w:rsidRPr="001F71A1">
          <w:rPr>
            <w:rFonts w:eastAsia="Times New Roman" w:cs="Times New Roman"/>
            <w:sz w:val="28"/>
            <w:szCs w:val="28"/>
            <w:lang w:eastAsia="fr-FR"/>
          </w:rPr>
          <w:t>transformer</w:t>
        </w:r>
      </w:hyperlink>
      <w:r w:rsidRPr="0077608E">
        <w:rPr>
          <w:rFonts w:eastAsia="Times New Roman" w:cs="Times New Roman"/>
          <w:sz w:val="28"/>
          <w:szCs w:val="28"/>
          <w:lang w:eastAsia="fr-FR"/>
        </w:rPr>
        <w:t xml:space="preserve"> l'interprétation en une "performance", dans son sens à la fois théâtral, sportif et performatif. De tels gestes se transmettent par contagion mimétique : on enseigne bien davantage par ce qu'on fait que par ce qu'on dit. Or le geste d'interprétation ne sait pas ce qu'il va </w:t>
      </w:r>
      <w:hyperlink r:id="rId13" w:tgtFrame="_blank" w:history="1">
        <w:r w:rsidRPr="001F71A1">
          <w:rPr>
            <w:rFonts w:eastAsia="Times New Roman" w:cs="Times New Roman"/>
            <w:sz w:val="28"/>
            <w:szCs w:val="28"/>
            <w:lang w:eastAsia="fr-FR"/>
          </w:rPr>
          <w:t>trouver</w:t>
        </w:r>
      </w:hyperlink>
      <w:r w:rsidRPr="0077608E">
        <w:rPr>
          <w:rFonts w:eastAsia="Times New Roman" w:cs="Times New Roman"/>
          <w:sz w:val="28"/>
          <w:szCs w:val="28"/>
          <w:lang w:eastAsia="fr-FR"/>
        </w:rPr>
        <w:t xml:space="preserve"> dans le texte auquel il se risque, sans quoi il ne relève plus que d'une routine de reproduction. </w:t>
      </w:r>
      <w:hyperlink r:id="rId14" w:tgtFrame="_blank" w:history="1">
        <w:r w:rsidRPr="001F71A1">
          <w:rPr>
            <w:rFonts w:eastAsia="Times New Roman" w:cs="Times New Roman"/>
            <w:sz w:val="28"/>
            <w:szCs w:val="28"/>
            <w:lang w:eastAsia="fr-FR"/>
          </w:rPr>
          <w:t>Montrer</w:t>
        </w:r>
      </w:hyperlink>
      <w:r w:rsidRPr="0077608E">
        <w:rPr>
          <w:rFonts w:eastAsia="Times New Roman" w:cs="Times New Roman"/>
          <w:sz w:val="28"/>
          <w:szCs w:val="28"/>
          <w:lang w:eastAsia="fr-FR"/>
        </w:rPr>
        <w:t xml:space="preserve"> ce qu'on peut </w:t>
      </w:r>
      <w:hyperlink r:id="rId15" w:tgtFrame="_blank" w:history="1">
        <w:r w:rsidRPr="001F71A1">
          <w:rPr>
            <w:rFonts w:eastAsia="Times New Roman" w:cs="Times New Roman"/>
            <w:sz w:val="28"/>
            <w:szCs w:val="28"/>
            <w:lang w:eastAsia="fr-FR"/>
          </w:rPr>
          <w:t>faire</w:t>
        </w:r>
      </w:hyperlink>
      <w:r w:rsidRPr="0077608E">
        <w:rPr>
          <w:rFonts w:eastAsia="Times New Roman" w:cs="Times New Roman"/>
          <w:sz w:val="28"/>
          <w:szCs w:val="28"/>
          <w:lang w:eastAsia="fr-FR"/>
        </w:rPr>
        <w:t xml:space="preserve"> avec un texte, ici et maintenant, voilà l'enjeu d'une classe de littérature.</w:t>
      </w:r>
    </w:p>
    <w:p w:rsidR="0077608E" w:rsidRPr="0077608E" w:rsidRDefault="0077608E" w:rsidP="001F71A1">
      <w:pPr>
        <w:spacing w:before="100" w:beforeAutospacing="1" w:after="100" w:afterAutospacing="1" w:line="240" w:lineRule="auto"/>
        <w:jc w:val="both"/>
        <w:rPr>
          <w:rFonts w:eastAsia="Times New Roman" w:cs="Times New Roman"/>
          <w:sz w:val="28"/>
          <w:szCs w:val="28"/>
          <w:lang w:eastAsia="fr-FR"/>
        </w:rPr>
      </w:pPr>
      <w:r w:rsidRPr="001F71A1">
        <w:rPr>
          <w:rFonts w:eastAsia="Times New Roman" w:cs="Times New Roman"/>
          <w:b/>
          <w:bCs/>
          <w:sz w:val="28"/>
          <w:szCs w:val="28"/>
          <w:lang w:eastAsia="fr-FR"/>
        </w:rPr>
        <w:t>UNE ACTIVITÉ D'INTERPRÉTATION COLLECTIVE</w:t>
      </w:r>
    </w:p>
    <w:p w:rsidR="0077608E" w:rsidRPr="0077608E" w:rsidRDefault="0077608E" w:rsidP="001F71A1">
      <w:pPr>
        <w:spacing w:before="100" w:beforeAutospacing="1" w:after="100" w:afterAutospacing="1" w:line="240" w:lineRule="auto"/>
        <w:jc w:val="both"/>
        <w:rPr>
          <w:rFonts w:eastAsia="Times New Roman" w:cs="Times New Roman"/>
          <w:sz w:val="28"/>
          <w:szCs w:val="28"/>
          <w:lang w:eastAsia="fr-FR"/>
        </w:rPr>
      </w:pPr>
      <w:r w:rsidRPr="0077608E">
        <w:rPr>
          <w:rFonts w:eastAsia="Times New Roman" w:cs="Times New Roman"/>
          <w:sz w:val="28"/>
          <w:szCs w:val="28"/>
          <w:lang w:eastAsia="fr-FR"/>
        </w:rPr>
        <w:t xml:space="preserve">Le geste interprétatif ne peut se "performer" que dans le présent. Cela veut </w:t>
      </w:r>
      <w:hyperlink r:id="rId16" w:tgtFrame="_blank" w:history="1">
        <w:r w:rsidRPr="001F71A1">
          <w:rPr>
            <w:rFonts w:eastAsia="Times New Roman" w:cs="Times New Roman"/>
            <w:sz w:val="28"/>
            <w:szCs w:val="28"/>
            <w:lang w:eastAsia="fr-FR"/>
          </w:rPr>
          <w:t>dire</w:t>
        </w:r>
      </w:hyperlink>
      <w:r w:rsidRPr="0077608E">
        <w:rPr>
          <w:rFonts w:eastAsia="Times New Roman" w:cs="Times New Roman"/>
          <w:sz w:val="28"/>
          <w:szCs w:val="28"/>
          <w:lang w:eastAsia="fr-FR"/>
        </w:rPr>
        <w:t xml:space="preserve"> d'abord dans la présence des étudiants : c'est d'une interprétation en train de se </w:t>
      </w:r>
      <w:hyperlink r:id="rId17" w:tgtFrame="_blank" w:history="1">
        <w:r w:rsidRPr="001F71A1">
          <w:rPr>
            <w:rFonts w:eastAsia="Times New Roman" w:cs="Times New Roman"/>
            <w:sz w:val="28"/>
            <w:szCs w:val="28"/>
            <w:lang w:eastAsia="fr-FR"/>
          </w:rPr>
          <w:t>faire</w:t>
        </w:r>
      </w:hyperlink>
      <w:r w:rsidRPr="0077608E">
        <w:rPr>
          <w:rFonts w:eastAsia="Times New Roman" w:cs="Times New Roman"/>
          <w:sz w:val="28"/>
          <w:szCs w:val="28"/>
          <w:lang w:eastAsia="fr-FR"/>
        </w:rPr>
        <w:t xml:space="preserve"> sous nos yeux qu'il faut </w:t>
      </w:r>
      <w:hyperlink r:id="rId18" w:tgtFrame="_blank" w:history="1">
        <w:r w:rsidRPr="001F71A1">
          <w:rPr>
            <w:rFonts w:eastAsia="Times New Roman" w:cs="Times New Roman"/>
            <w:sz w:val="28"/>
            <w:szCs w:val="28"/>
            <w:lang w:eastAsia="fr-FR"/>
          </w:rPr>
          <w:t>donner</w:t>
        </w:r>
      </w:hyperlink>
      <w:r w:rsidRPr="0077608E">
        <w:rPr>
          <w:rFonts w:eastAsia="Times New Roman" w:cs="Times New Roman"/>
          <w:sz w:val="28"/>
          <w:szCs w:val="28"/>
          <w:lang w:eastAsia="fr-FR"/>
        </w:rPr>
        <w:t xml:space="preserve"> l'image contagieuse. Cela peut </w:t>
      </w:r>
      <w:hyperlink r:id="rId19" w:tgtFrame="_blank" w:history="1">
        <w:r w:rsidRPr="001F71A1">
          <w:rPr>
            <w:rFonts w:eastAsia="Times New Roman" w:cs="Times New Roman"/>
            <w:sz w:val="28"/>
            <w:szCs w:val="28"/>
            <w:lang w:eastAsia="fr-FR"/>
          </w:rPr>
          <w:t>impliquer</w:t>
        </w:r>
      </w:hyperlink>
      <w:r w:rsidRPr="0077608E">
        <w:rPr>
          <w:rFonts w:eastAsia="Times New Roman" w:cs="Times New Roman"/>
          <w:sz w:val="28"/>
          <w:szCs w:val="28"/>
          <w:lang w:eastAsia="fr-FR"/>
        </w:rPr>
        <w:t xml:space="preserve"> de </w:t>
      </w:r>
      <w:hyperlink r:id="rId20" w:tgtFrame="_blank" w:history="1">
        <w:r w:rsidRPr="001F71A1">
          <w:rPr>
            <w:rFonts w:eastAsia="Times New Roman" w:cs="Times New Roman"/>
            <w:sz w:val="28"/>
            <w:szCs w:val="28"/>
            <w:lang w:eastAsia="fr-FR"/>
          </w:rPr>
          <w:t>concevoir</w:t>
        </w:r>
      </w:hyperlink>
      <w:r w:rsidRPr="0077608E">
        <w:rPr>
          <w:rFonts w:eastAsia="Times New Roman" w:cs="Times New Roman"/>
          <w:sz w:val="28"/>
          <w:szCs w:val="28"/>
          <w:lang w:eastAsia="fr-FR"/>
        </w:rPr>
        <w:t xml:space="preserve"> cette activité d'interprétation comme collective : l'enseignant opère alors comme l'aiguillon d'un débat interprétatif nourri par l'intelligence de tous les participants. Voilà bien où </w:t>
      </w:r>
      <w:hyperlink r:id="rId21" w:tgtFrame="_blank" w:history="1">
        <w:r w:rsidRPr="001F71A1">
          <w:rPr>
            <w:rFonts w:eastAsia="Times New Roman" w:cs="Times New Roman"/>
            <w:sz w:val="28"/>
            <w:szCs w:val="28"/>
            <w:lang w:eastAsia="fr-FR"/>
          </w:rPr>
          <w:t>situer</w:t>
        </w:r>
      </w:hyperlink>
      <w:r w:rsidRPr="0077608E">
        <w:rPr>
          <w:rFonts w:eastAsia="Times New Roman" w:cs="Times New Roman"/>
          <w:sz w:val="28"/>
          <w:szCs w:val="28"/>
          <w:lang w:eastAsia="fr-FR"/>
        </w:rPr>
        <w:t xml:space="preserve"> la plus-value de l'enseignement en </w:t>
      </w:r>
      <w:proofErr w:type="spellStart"/>
      <w:r w:rsidRPr="0077608E">
        <w:rPr>
          <w:rFonts w:eastAsia="Times New Roman" w:cs="Times New Roman"/>
          <w:sz w:val="28"/>
          <w:szCs w:val="28"/>
          <w:lang w:eastAsia="fr-FR"/>
        </w:rPr>
        <w:t>présentiel</w:t>
      </w:r>
      <w:proofErr w:type="spellEnd"/>
      <w:r w:rsidRPr="0077608E">
        <w:rPr>
          <w:rFonts w:eastAsia="Times New Roman" w:cs="Times New Roman"/>
          <w:sz w:val="28"/>
          <w:szCs w:val="28"/>
          <w:lang w:eastAsia="fr-FR"/>
        </w:rPr>
        <w:t xml:space="preserve">, à l'heure où les cours universitaires dispensés en ligne - les </w:t>
      </w:r>
      <w:proofErr w:type="spellStart"/>
      <w:r w:rsidRPr="0077608E">
        <w:rPr>
          <w:rFonts w:eastAsia="Times New Roman" w:cs="Times New Roman"/>
          <w:sz w:val="28"/>
          <w:szCs w:val="28"/>
          <w:lang w:eastAsia="fr-FR"/>
        </w:rPr>
        <w:t>Moocs</w:t>
      </w:r>
      <w:proofErr w:type="spellEnd"/>
      <w:r w:rsidRPr="0077608E">
        <w:rPr>
          <w:rFonts w:eastAsia="Times New Roman" w:cs="Times New Roman"/>
          <w:sz w:val="28"/>
          <w:szCs w:val="28"/>
          <w:lang w:eastAsia="fr-FR"/>
        </w:rPr>
        <w:t xml:space="preserve"> (</w:t>
      </w:r>
      <w:r w:rsidRPr="001F71A1">
        <w:rPr>
          <w:rFonts w:eastAsia="Times New Roman" w:cs="Times New Roman"/>
          <w:i/>
          <w:iCs/>
          <w:sz w:val="28"/>
          <w:szCs w:val="28"/>
          <w:lang w:eastAsia="fr-FR"/>
        </w:rPr>
        <w:t>Massive Open Online Courses) -</w:t>
      </w:r>
      <w:r w:rsidRPr="0077608E">
        <w:rPr>
          <w:rFonts w:eastAsia="Times New Roman" w:cs="Times New Roman"/>
          <w:sz w:val="28"/>
          <w:szCs w:val="28"/>
          <w:lang w:eastAsia="fr-FR"/>
        </w:rPr>
        <w:t xml:space="preserve"> commencent à </w:t>
      </w:r>
      <w:hyperlink r:id="rId22" w:tgtFrame="_blank" w:history="1">
        <w:r w:rsidRPr="001F71A1">
          <w:rPr>
            <w:rFonts w:eastAsia="Times New Roman" w:cs="Times New Roman"/>
            <w:sz w:val="28"/>
            <w:szCs w:val="28"/>
            <w:lang w:eastAsia="fr-FR"/>
          </w:rPr>
          <w:t>bouleverser</w:t>
        </w:r>
      </w:hyperlink>
      <w:r w:rsidRPr="0077608E">
        <w:rPr>
          <w:rFonts w:eastAsia="Times New Roman" w:cs="Times New Roman"/>
          <w:sz w:val="28"/>
          <w:szCs w:val="28"/>
          <w:lang w:eastAsia="fr-FR"/>
        </w:rPr>
        <w:t xml:space="preserve"> totalement le paysage de l'</w:t>
      </w:r>
      <w:hyperlink r:id="rId23" w:history="1">
        <w:r w:rsidRPr="001F71A1">
          <w:rPr>
            <w:rFonts w:eastAsia="Times New Roman" w:cs="Times New Roman"/>
            <w:sz w:val="28"/>
            <w:szCs w:val="28"/>
            <w:lang w:eastAsia="fr-FR"/>
          </w:rPr>
          <w:t>enseignement supérieur</w:t>
        </w:r>
      </w:hyperlink>
      <w:r w:rsidRPr="0077608E">
        <w:rPr>
          <w:rFonts w:eastAsia="Times New Roman" w:cs="Times New Roman"/>
          <w:sz w:val="28"/>
          <w:szCs w:val="28"/>
          <w:lang w:eastAsia="fr-FR"/>
        </w:rPr>
        <w:t xml:space="preserve">. On peut </w:t>
      </w:r>
      <w:hyperlink r:id="rId24" w:tgtFrame="_blank" w:history="1">
        <w:r w:rsidRPr="001F71A1">
          <w:rPr>
            <w:rFonts w:eastAsia="Times New Roman" w:cs="Times New Roman"/>
            <w:sz w:val="28"/>
            <w:szCs w:val="28"/>
            <w:lang w:eastAsia="fr-FR"/>
          </w:rPr>
          <w:t>mettre</w:t>
        </w:r>
      </w:hyperlink>
      <w:r w:rsidRPr="0077608E">
        <w:rPr>
          <w:rFonts w:eastAsia="Times New Roman" w:cs="Times New Roman"/>
          <w:sz w:val="28"/>
          <w:szCs w:val="28"/>
          <w:lang w:eastAsia="fr-FR"/>
        </w:rPr>
        <w:t xml:space="preserve"> en ligne des textes, des informations, des enregistrements audio ou vidéo : on ne peut pas </w:t>
      </w:r>
      <w:hyperlink r:id="rId25" w:tgtFrame="_blank" w:history="1">
        <w:r w:rsidRPr="001F71A1">
          <w:rPr>
            <w:rFonts w:eastAsia="Times New Roman" w:cs="Times New Roman"/>
            <w:sz w:val="28"/>
            <w:szCs w:val="28"/>
            <w:lang w:eastAsia="fr-FR"/>
          </w:rPr>
          <w:t>mettre</w:t>
        </w:r>
      </w:hyperlink>
      <w:r w:rsidRPr="0077608E">
        <w:rPr>
          <w:rFonts w:eastAsia="Times New Roman" w:cs="Times New Roman"/>
          <w:sz w:val="28"/>
          <w:szCs w:val="28"/>
          <w:lang w:eastAsia="fr-FR"/>
        </w:rPr>
        <w:t xml:space="preserve"> en ligne les frottements de sensibilités et les échanges d'attention qui ont lieu entre une vingtaine de corps qui partagent un même espace. C'est cette expérience initiatique de socialisation que met en scène la classe de littérature.</w:t>
      </w:r>
    </w:p>
    <w:p w:rsidR="0077608E" w:rsidRPr="0077608E" w:rsidRDefault="0077608E" w:rsidP="001F71A1">
      <w:pPr>
        <w:spacing w:before="100" w:beforeAutospacing="1" w:after="100" w:afterAutospacing="1" w:line="240" w:lineRule="auto"/>
        <w:jc w:val="both"/>
        <w:rPr>
          <w:rFonts w:eastAsia="Times New Roman" w:cs="Times New Roman"/>
          <w:sz w:val="28"/>
          <w:szCs w:val="28"/>
          <w:lang w:eastAsia="fr-FR"/>
        </w:rPr>
      </w:pPr>
      <w:r w:rsidRPr="0077608E">
        <w:rPr>
          <w:rFonts w:eastAsia="Times New Roman" w:cs="Times New Roman"/>
          <w:sz w:val="28"/>
          <w:szCs w:val="28"/>
          <w:lang w:eastAsia="fr-FR"/>
        </w:rPr>
        <w:lastRenderedPageBreak/>
        <w:t xml:space="preserve">L'important n'est pas de </w:t>
      </w:r>
      <w:hyperlink r:id="rId26" w:tgtFrame="_blank" w:history="1">
        <w:r w:rsidRPr="001F71A1">
          <w:rPr>
            <w:rFonts w:eastAsia="Times New Roman" w:cs="Times New Roman"/>
            <w:sz w:val="28"/>
            <w:szCs w:val="28"/>
            <w:lang w:eastAsia="fr-FR"/>
          </w:rPr>
          <w:t>faire</w:t>
        </w:r>
      </w:hyperlink>
      <w:r w:rsidRPr="0077608E">
        <w:rPr>
          <w:rFonts w:eastAsia="Times New Roman" w:cs="Times New Roman"/>
          <w:sz w:val="28"/>
          <w:szCs w:val="28"/>
          <w:lang w:eastAsia="fr-FR"/>
        </w:rPr>
        <w:t xml:space="preserve"> parler tout le monde, mais d'</w:t>
      </w:r>
      <w:hyperlink r:id="rId27" w:tgtFrame="_blank" w:history="1">
        <w:r w:rsidRPr="001F71A1">
          <w:rPr>
            <w:rFonts w:eastAsia="Times New Roman" w:cs="Times New Roman"/>
            <w:sz w:val="28"/>
            <w:szCs w:val="28"/>
            <w:lang w:eastAsia="fr-FR"/>
          </w:rPr>
          <w:t>impliquer</w:t>
        </w:r>
      </w:hyperlink>
      <w:r w:rsidRPr="0077608E">
        <w:rPr>
          <w:rFonts w:eastAsia="Times New Roman" w:cs="Times New Roman"/>
          <w:sz w:val="28"/>
          <w:szCs w:val="28"/>
          <w:lang w:eastAsia="fr-FR"/>
        </w:rPr>
        <w:t xml:space="preserve"> chacun dans ce qui est en train de se </w:t>
      </w:r>
      <w:hyperlink r:id="rId28" w:tgtFrame="_blank" w:history="1">
        <w:r w:rsidRPr="001F71A1">
          <w:rPr>
            <w:rFonts w:eastAsia="Times New Roman" w:cs="Times New Roman"/>
            <w:sz w:val="28"/>
            <w:szCs w:val="28"/>
            <w:lang w:eastAsia="fr-FR"/>
          </w:rPr>
          <w:t>construire</w:t>
        </w:r>
      </w:hyperlink>
      <w:r w:rsidRPr="0077608E">
        <w:rPr>
          <w:rFonts w:eastAsia="Times New Roman" w:cs="Times New Roman"/>
          <w:sz w:val="28"/>
          <w:szCs w:val="28"/>
          <w:lang w:eastAsia="fr-FR"/>
        </w:rPr>
        <w:t xml:space="preserve">. Cela implique de reconnaître la part d'actualisation qui anime toute interprétation : c'est toujours depuis, par et pour le présent que nous interprétons les textes. L'interprétation doit donc </w:t>
      </w:r>
      <w:hyperlink r:id="rId29" w:tgtFrame="_blank" w:history="1">
        <w:r w:rsidRPr="001F71A1">
          <w:rPr>
            <w:rFonts w:eastAsia="Times New Roman" w:cs="Times New Roman"/>
            <w:sz w:val="28"/>
            <w:szCs w:val="28"/>
            <w:lang w:eastAsia="fr-FR"/>
          </w:rPr>
          <w:t>prendre</w:t>
        </w:r>
      </w:hyperlink>
      <w:r w:rsidRPr="0077608E">
        <w:rPr>
          <w:rFonts w:eastAsia="Times New Roman" w:cs="Times New Roman"/>
          <w:sz w:val="28"/>
          <w:szCs w:val="28"/>
          <w:lang w:eastAsia="fr-FR"/>
        </w:rPr>
        <w:t xml:space="preserve"> les risques de la présence, de l'implication dans un tissu </w:t>
      </w:r>
      <w:hyperlink r:id="rId30" w:history="1">
        <w:r w:rsidRPr="001F71A1">
          <w:rPr>
            <w:rFonts w:eastAsia="Times New Roman" w:cs="Times New Roman"/>
            <w:sz w:val="28"/>
            <w:szCs w:val="28"/>
            <w:lang w:eastAsia="fr-FR"/>
          </w:rPr>
          <w:t>social</w:t>
        </w:r>
      </w:hyperlink>
      <w:r w:rsidRPr="0077608E">
        <w:rPr>
          <w:rFonts w:eastAsia="Times New Roman" w:cs="Times New Roman"/>
          <w:sz w:val="28"/>
          <w:szCs w:val="28"/>
          <w:lang w:eastAsia="fr-FR"/>
        </w:rPr>
        <w:t xml:space="preserve"> toujours en reconfiguration, les risques d'une connaissance toujours insuffisante, les risques de l'égalité des intelligences postulée entre ceux qui enseignent et ceux qui apprennent.</w:t>
      </w:r>
    </w:p>
    <w:p w:rsidR="0077608E" w:rsidRPr="0077608E" w:rsidRDefault="0077608E" w:rsidP="001F71A1">
      <w:pPr>
        <w:spacing w:before="100" w:beforeAutospacing="1" w:after="100" w:afterAutospacing="1" w:line="240" w:lineRule="auto"/>
        <w:jc w:val="both"/>
        <w:rPr>
          <w:rFonts w:eastAsia="Times New Roman" w:cs="Times New Roman"/>
          <w:sz w:val="28"/>
          <w:szCs w:val="28"/>
          <w:lang w:eastAsia="fr-FR"/>
        </w:rPr>
      </w:pPr>
      <w:r w:rsidRPr="001F71A1">
        <w:rPr>
          <w:rFonts w:eastAsia="Times New Roman" w:cs="Times New Roman"/>
          <w:b/>
          <w:bCs/>
          <w:sz w:val="28"/>
          <w:szCs w:val="28"/>
          <w:lang w:eastAsia="fr-FR"/>
        </w:rPr>
        <w:t> ENSEIGNER EST UNE PERFORMANCE</w:t>
      </w:r>
    </w:p>
    <w:p w:rsidR="0077608E" w:rsidRPr="0077608E" w:rsidRDefault="0077608E" w:rsidP="001F71A1">
      <w:pPr>
        <w:spacing w:before="100" w:beforeAutospacing="1" w:after="100" w:afterAutospacing="1" w:line="240" w:lineRule="auto"/>
        <w:jc w:val="both"/>
        <w:rPr>
          <w:rFonts w:eastAsia="Times New Roman" w:cs="Times New Roman"/>
          <w:sz w:val="28"/>
          <w:szCs w:val="28"/>
          <w:lang w:eastAsia="fr-FR"/>
        </w:rPr>
      </w:pPr>
      <w:r w:rsidRPr="0077608E">
        <w:rPr>
          <w:rFonts w:eastAsia="Times New Roman" w:cs="Times New Roman"/>
          <w:sz w:val="28"/>
          <w:szCs w:val="28"/>
          <w:lang w:eastAsia="fr-FR"/>
        </w:rPr>
        <w:t xml:space="preserve">Ce dont il s'agit dans une classe de littérature, c'est donc de </w:t>
      </w:r>
      <w:hyperlink r:id="rId31" w:tgtFrame="_blank" w:history="1">
        <w:r w:rsidRPr="001F71A1">
          <w:rPr>
            <w:rFonts w:eastAsia="Times New Roman" w:cs="Times New Roman"/>
            <w:sz w:val="28"/>
            <w:szCs w:val="28"/>
            <w:lang w:eastAsia="fr-FR"/>
          </w:rPr>
          <w:t>partager</w:t>
        </w:r>
      </w:hyperlink>
      <w:r w:rsidRPr="0077608E">
        <w:rPr>
          <w:rFonts w:eastAsia="Times New Roman" w:cs="Times New Roman"/>
          <w:sz w:val="28"/>
          <w:szCs w:val="28"/>
          <w:lang w:eastAsia="fr-FR"/>
        </w:rPr>
        <w:t xml:space="preserve"> ce geste risqué de l'interprétation, dans la présence du collectif historique qui nous constitue comme interprètes. Cela tient de la performance théâtrale ou chorégraphique, de la performance sportive, mais aussi de l'initiation mystique. C'est une force plus grande que celle du seul enseignant qui parle à travers l'interprète, qui relève toujours du chaman : il n'accomplit pas de performance exaltante sans se </w:t>
      </w:r>
      <w:hyperlink r:id="rId32" w:tgtFrame="_blank" w:history="1">
        <w:r w:rsidRPr="001F71A1">
          <w:rPr>
            <w:rFonts w:eastAsia="Times New Roman" w:cs="Times New Roman"/>
            <w:sz w:val="28"/>
            <w:szCs w:val="28"/>
            <w:lang w:eastAsia="fr-FR"/>
          </w:rPr>
          <w:t>laisser</w:t>
        </w:r>
      </w:hyperlink>
      <w:r w:rsidRPr="0077608E">
        <w:rPr>
          <w:rFonts w:eastAsia="Times New Roman" w:cs="Times New Roman"/>
          <w:sz w:val="28"/>
          <w:szCs w:val="28"/>
          <w:lang w:eastAsia="fr-FR"/>
        </w:rPr>
        <w:t xml:space="preserve"> "inspirer" par le texte, bien au-delà de ce qu'il en "sait". C'est la fragile virtuosité propre à cette inspiration, située aux limites de la maîtrise, dont il faut </w:t>
      </w:r>
      <w:hyperlink r:id="rId33" w:tgtFrame="_blank" w:history="1">
        <w:r w:rsidRPr="001F71A1">
          <w:rPr>
            <w:rFonts w:eastAsia="Times New Roman" w:cs="Times New Roman"/>
            <w:sz w:val="28"/>
            <w:szCs w:val="28"/>
            <w:lang w:eastAsia="fr-FR"/>
          </w:rPr>
          <w:t>donner</w:t>
        </w:r>
      </w:hyperlink>
      <w:r w:rsidRPr="0077608E">
        <w:rPr>
          <w:rFonts w:eastAsia="Times New Roman" w:cs="Times New Roman"/>
          <w:sz w:val="28"/>
          <w:szCs w:val="28"/>
          <w:lang w:eastAsia="fr-FR"/>
        </w:rPr>
        <w:t xml:space="preserve"> l'image et le goût aux étudiants.</w:t>
      </w:r>
    </w:p>
    <w:p w:rsidR="0077608E" w:rsidRPr="0077608E" w:rsidRDefault="0077608E" w:rsidP="001F71A1">
      <w:pPr>
        <w:spacing w:before="100" w:beforeAutospacing="1" w:after="100" w:afterAutospacing="1" w:line="240" w:lineRule="auto"/>
        <w:jc w:val="both"/>
        <w:rPr>
          <w:rFonts w:eastAsia="Times New Roman" w:cs="Times New Roman"/>
          <w:sz w:val="28"/>
          <w:szCs w:val="28"/>
          <w:lang w:eastAsia="fr-FR"/>
        </w:rPr>
      </w:pPr>
      <w:r w:rsidRPr="0077608E">
        <w:rPr>
          <w:rFonts w:eastAsia="Times New Roman" w:cs="Times New Roman"/>
          <w:sz w:val="28"/>
          <w:szCs w:val="28"/>
          <w:lang w:eastAsia="fr-FR"/>
        </w:rPr>
        <w:t xml:space="preserve">Mettre au premier plan le partage contagieux de l'exaltation interprétative conduit à </w:t>
      </w:r>
      <w:hyperlink r:id="rId34" w:tgtFrame="_blank" w:history="1">
        <w:r w:rsidRPr="001F71A1">
          <w:rPr>
            <w:rFonts w:eastAsia="Times New Roman" w:cs="Times New Roman"/>
            <w:sz w:val="28"/>
            <w:szCs w:val="28"/>
            <w:lang w:eastAsia="fr-FR"/>
          </w:rPr>
          <w:t>relativiser</w:t>
        </w:r>
      </w:hyperlink>
      <w:r w:rsidRPr="0077608E">
        <w:rPr>
          <w:rFonts w:eastAsia="Times New Roman" w:cs="Times New Roman"/>
          <w:sz w:val="28"/>
          <w:szCs w:val="28"/>
          <w:lang w:eastAsia="fr-FR"/>
        </w:rPr>
        <w:t xml:space="preserve"> toute une série de problèmes. </w:t>
      </w:r>
      <w:hyperlink r:id="rId35" w:tgtFrame="_blank" w:history="1">
        <w:r w:rsidRPr="001F71A1">
          <w:rPr>
            <w:rFonts w:eastAsia="Times New Roman" w:cs="Times New Roman"/>
            <w:sz w:val="28"/>
            <w:szCs w:val="28"/>
            <w:lang w:eastAsia="fr-FR"/>
          </w:rPr>
          <w:t>Enseigner</w:t>
        </w:r>
      </w:hyperlink>
      <w:r w:rsidRPr="0077608E">
        <w:rPr>
          <w:rFonts w:eastAsia="Times New Roman" w:cs="Times New Roman"/>
          <w:sz w:val="28"/>
          <w:szCs w:val="28"/>
          <w:lang w:eastAsia="fr-FR"/>
        </w:rPr>
        <w:t xml:space="preserve"> les textes canoniques du passé ou la littérature émergente de la contemporanéité ? Les deux, bien entendu, aussi longtemps qu'on prend les risques d'une performance qui est toujours à </w:t>
      </w:r>
      <w:hyperlink r:id="rId36" w:tgtFrame="_blank" w:history="1">
        <w:r w:rsidRPr="001F71A1">
          <w:rPr>
            <w:rFonts w:eastAsia="Times New Roman" w:cs="Times New Roman"/>
            <w:sz w:val="28"/>
            <w:szCs w:val="28"/>
            <w:lang w:eastAsia="fr-FR"/>
          </w:rPr>
          <w:t>accomplir</w:t>
        </w:r>
      </w:hyperlink>
      <w:r w:rsidRPr="0077608E">
        <w:rPr>
          <w:rFonts w:eastAsia="Times New Roman" w:cs="Times New Roman"/>
          <w:sz w:val="28"/>
          <w:szCs w:val="28"/>
          <w:lang w:eastAsia="fr-FR"/>
        </w:rPr>
        <w:t xml:space="preserve"> dans la présence. Et aussi longtemps qu'on se rappelle que l'interprétation s'enrichit des détours et des reculs qu'elle impose à nos visions courantes, la distance historique constituant un atout irremplaçable pour nous décoller des </w:t>
      </w:r>
      <w:r w:rsidR="001F71A1" w:rsidRPr="0077608E">
        <w:rPr>
          <w:rFonts w:eastAsia="Times New Roman" w:cs="Times New Roman"/>
          <w:sz w:val="28"/>
          <w:szCs w:val="28"/>
          <w:lang w:eastAsia="fr-FR"/>
        </w:rPr>
        <w:t>œillères</w:t>
      </w:r>
      <w:r w:rsidRPr="0077608E">
        <w:rPr>
          <w:rFonts w:eastAsia="Times New Roman" w:cs="Times New Roman"/>
          <w:sz w:val="28"/>
          <w:szCs w:val="28"/>
          <w:lang w:eastAsia="fr-FR"/>
        </w:rPr>
        <w:t xml:space="preserve"> du présentisme.</w:t>
      </w:r>
    </w:p>
    <w:p w:rsidR="0077608E" w:rsidRPr="0077608E" w:rsidRDefault="0077608E" w:rsidP="001F71A1">
      <w:pPr>
        <w:spacing w:before="100" w:beforeAutospacing="1" w:after="100" w:afterAutospacing="1" w:line="240" w:lineRule="auto"/>
        <w:jc w:val="both"/>
        <w:rPr>
          <w:rFonts w:eastAsia="Times New Roman" w:cs="Times New Roman"/>
          <w:sz w:val="28"/>
          <w:szCs w:val="28"/>
          <w:lang w:eastAsia="fr-FR"/>
        </w:rPr>
      </w:pPr>
      <w:r w:rsidRPr="0077608E">
        <w:rPr>
          <w:rFonts w:eastAsia="Times New Roman" w:cs="Times New Roman"/>
          <w:sz w:val="28"/>
          <w:szCs w:val="28"/>
          <w:lang w:eastAsia="fr-FR"/>
        </w:rPr>
        <w:t xml:space="preserve">Sensibiliser aux nuances propres à la langue française ou </w:t>
      </w:r>
      <w:hyperlink r:id="rId37" w:tgtFrame="_blank" w:history="1">
        <w:r w:rsidRPr="001F71A1">
          <w:rPr>
            <w:rFonts w:eastAsia="Times New Roman" w:cs="Times New Roman"/>
            <w:sz w:val="28"/>
            <w:szCs w:val="28"/>
            <w:lang w:eastAsia="fr-FR"/>
          </w:rPr>
          <w:t>lire</w:t>
        </w:r>
      </w:hyperlink>
      <w:r w:rsidRPr="0077608E">
        <w:rPr>
          <w:rFonts w:eastAsia="Times New Roman" w:cs="Times New Roman"/>
          <w:sz w:val="28"/>
          <w:szCs w:val="28"/>
          <w:lang w:eastAsia="fr-FR"/>
        </w:rPr>
        <w:t xml:space="preserve"> des </w:t>
      </w:r>
      <w:r w:rsidR="001F71A1" w:rsidRPr="0077608E">
        <w:rPr>
          <w:rFonts w:eastAsia="Times New Roman" w:cs="Times New Roman"/>
          <w:sz w:val="28"/>
          <w:szCs w:val="28"/>
          <w:lang w:eastAsia="fr-FR"/>
        </w:rPr>
        <w:t>œuvres</w:t>
      </w:r>
      <w:r w:rsidRPr="0077608E">
        <w:rPr>
          <w:rFonts w:eastAsia="Times New Roman" w:cs="Times New Roman"/>
          <w:sz w:val="28"/>
          <w:szCs w:val="28"/>
          <w:lang w:eastAsia="fr-FR"/>
        </w:rPr>
        <w:t xml:space="preserve"> étrangères en traduction ? Les deux également, dès lors qu'il n'y a d'interprétation "littéraire" que de la "lettre" originelle, et que le problème des intraduisibles constitue la voie royale pour </w:t>
      </w:r>
      <w:hyperlink r:id="rId38" w:tgtFrame="_blank" w:history="1">
        <w:r w:rsidRPr="001F71A1">
          <w:rPr>
            <w:rFonts w:eastAsia="Times New Roman" w:cs="Times New Roman"/>
            <w:sz w:val="28"/>
            <w:szCs w:val="28"/>
            <w:lang w:eastAsia="fr-FR"/>
          </w:rPr>
          <w:t>aller</w:t>
        </w:r>
      </w:hyperlink>
      <w:r w:rsidRPr="0077608E">
        <w:rPr>
          <w:rFonts w:eastAsia="Times New Roman" w:cs="Times New Roman"/>
          <w:sz w:val="28"/>
          <w:szCs w:val="28"/>
          <w:lang w:eastAsia="fr-FR"/>
        </w:rPr>
        <w:t xml:space="preserve"> au </w:t>
      </w:r>
      <w:r w:rsidR="001F71A1" w:rsidRPr="0077608E">
        <w:rPr>
          <w:rFonts w:eastAsia="Times New Roman" w:cs="Times New Roman"/>
          <w:sz w:val="28"/>
          <w:szCs w:val="28"/>
          <w:lang w:eastAsia="fr-FR"/>
        </w:rPr>
        <w:t>cœur</w:t>
      </w:r>
      <w:r w:rsidRPr="0077608E">
        <w:rPr>
          <w:rFonts w:eastAsia="Times New Roman" w:cs="Times New Roman"/>
          <w:sz w:val="28"/>
          <w:szCs w:val="28"/>
          <w:lang w:eastAsia="fr-FR"/>
        </w:rPr>
        <w:t xml:space="preserve"> des problématiques littéraires. L'important est ailleurs : débarrasser les enseignants des lourdeurs du "programme", des caporaux et des cadres bureaucratiques étouffants, de façon à les </w:t>
      </w:r>
      <w:hyperlink r:id="rId39" w:tgtFrame="_blank" w:history="1">
        <w:r w:rsidRPr="001F71A1">
          <w:rPr>
            <w:rFonts w:eastAsia="Times New Roman" w:cs="Times New Roman"/>
            <w:sz w:val="28"/>
            <w:szCs w:val="28"/>
            <w:lang w:eastAsia="fr-FR"/>
          </w:rPr>
          <w:t>laisser</w:t>
        </w:r>
      </w:hyperlink>
      <w:r w:rsidRPr="0077608E">
        <w:rPr>
          <w:rFonts w:eastAsia="Times New Roman" w:cs="Times New Roman"/>
          <w:sz w:val="28"/>
          <w:szCs w:val="28"/>
          <w:lang w:eastAsia="fr-FR"/>
        </w:rPr>
        <w:t xml:space="preserve"> inspirer le souffle exaltant de l'interprétation.</w:t>
      </w:r>
    </w:p>
    <w:p w:rsidR="0077608E" w:rsidRPr="0077608E" w:rsidRDefault="0077608E" w:rsidP="001F71A1">
      <w:pPr>
        <w:spacing w:before="100" w:beforeAutospacing="1" w:after="100" w:afterAutospacing="1" w:line="240" w:lineRule="auto"/>
        <w:jc w:val="both"/>
        <w:rPr>
          <w:rFonts w:eastAsia="Times New Roman" w:cs="Times New Roman"/>
          <w:b/>
          <w:i/>
          <w:sz w:val="28"/>
          <w:szCs w:val="28"/>
          <w:lang w:eastAsia="fr-FR"/>
        </w:rPr>
      </w:pPr>
      <w:r w:rsidRPr="0077608E">
        <w:rPr>
          <w:rFonts w:eastAsia="Times New Roman" w:cs="Times New Roman"/>
          <w:b/>
          <w:i/>
          <w:sz w:val="28"/>
          <w:szCs w:val="28"/>
          <w:lang w:eastAsia="fr-FR"/>
        </w:rPr>
        <w:t xml:space="preserve">Yves </w:t>
      </w:r>
      <w:proofErr w:type="spellStart"/>
      <w:r w:rsidRPr="0077608E">
        <w:rPr>
          <w:rFonts w:eastAsia="Times New Roman" w:cs="Times New Roman"/>
          <w:b/>
          <w:i/>
          <w:sz w:val="28"/>
          <w:szCs w:val="28"/>
          <w:lang w:eastAsia="fr-FR"/>
        </w:rPr>
        <w:t>Citton</w:t>
      </w:r>
      <w:proofErr w:type="spellEnd"/>
      <w:r w:rsidRPr="0077608E">
        <w:rPr>
          <w:rFonts w:eastAsia="Times New Roman" w:cs="Times New Roman"/>
          <w:b/>
          <w:i/>
          <w:sz w:val="28"/>
          <w:szCs w:val="28"/>
          <w:lang w:eastAsia="fr-FR"/>
        </w:rPr>
        <w:t xml:space="preserve"> (professeur de littérature française à l'université Stendhal-Grenoble-III)</w:t>
      </w:r>
    </w:p>
    <w:p w:rsidR="00E5681A" w:rsidRPr="001F71A1" w:rsidRDefault="00E5681A" w:rsidP="001F71A1">
      <w:pPr>
        <w:jc w:val="both"/>
        <w:rPr>
          <w:sz w:val="28"/>
          <w:szCs w:val="28"/>
        </w:rPr>
      </w:pPr>
    </w:p>
    <w:sectPr w:rsidR="00E5681A" w:rsidRPr="001F71A1" w:rsidSect="00E5681A">
      <w:footerReference w:type="default" r:id="rId4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08B" w:rsidRDefault="007A508B" w:rsidP="001F71A1">
      <w:pPr>
        <w:spacing w:after="0" w:line="240" w:lineRule="auto"/>
      </w:pPr>
      <w:r>
        <w:separator/>
      </w:r>
    </w:p>
  </w:endnote>
  <w:endnote w:type="continuationSeparator" w:id="0">
    <w:p w:rsidR="007A508B" w:rsidRDefault="007A508B" w:rsidP="001F7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A1" w:rsidRDefault="00D02F09">
    <w:pPr>
      <w:pStyle w:val="Pieddepage"/>
      <w:pBdr>
        <w:top w:val="thinThickSmallGap" w:sz="24" w:space="1" w:color="622423" w:themeColor="accent2" w:themeShade="7F"/>
      </w:pBdr>
      <w:rPr>
        <w:rFonts w:asciiTheme="majorHAnsi" w:hAnsiTheme="majorHAnsi"/>
      </w:rPr>
    </w:pPr>
    <w:r>
      <w:rPr>
        <w:rFonts w:asciiTheme="majorHAnsi" w:hAnsiTheme="majorHAnsi"/>
      </w:rPr>
      <w:t>Le Monde, 21.03.13</w:t>
    </w:r>
    <w:r w:rsidR="001F71A1">
      <w:rPr>
        <w:rFonts w:asciiTheme="majorHAnsi" w:hAnsiTheme="majorHAnsi"/>
      </w:rPr>
      <w:ptab w:relativeTo="margin" w:alignment="right" w:leader="none"/>
    </w:r>
    <w:r w:rsidR="001F71A1">
      <w:rPr>
        <w:rFonts w:asciiTheme="majorHAnsi" w:hAnsiTheme="majorHAnsi"/>
      </w:rPr>
      <w:t xml:space="preserve">Page </w:t>
    </w:r>
    <w:fldSimple w:instr=" PAGE   \* MERGEFORMAT ">
      <w:r w:rsidRPr="00D02F09">
        <w:rPr>
          <w:rFonts w:asciiTheme="majorHAnsi" w:hAnsiTheme="majorHAnsi"/>
          <w:noProof/>
        </w:rPr>
        <w:t>1</w:t>
      </w:r>
    </w:fldSimple>
  </w:p>
  <w:p w:rsidR="001F71A1" w:rsidRDefault="001F71A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08B" w:rsidRDefault="007A508B" w:rsidP="001F71A1">
      <w:pPr>
        <w:spacing w:after="0" w:line="240" w:lineRule="auto"/>
      </w:pPr>
      <w:r>
        <w:separator/>
      </w:r>
    </w:p>
  </w:footnote>
  <w:footnote w:type="continuationSeparator" w:id="0">
    <w:p w:rsidR="007A508B" w:rsidRDefault="007A508B" w:rsidP="001F71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7608E"/>
    <w:rsid w:val="001F71A1"/>
    <w:rsid w:val="0077608E"/>
    <w:rsid w:val="007A508B"/>
    <w:rsid w:val="00D02F09"/>
    <w:rsid w:val="00E568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1A"/>
  </w:style>
  <w:style w:type="paragraph" w:styleId="Titre2">
    <w:name w:val="heading 2"/>
    <w:basedOn w:val="Normal"/>
    <w:link w:val="Titre2Car"/>
    <w:uiPriority w:val="9"/>
    <w:qFormat/>
    <w:rsid w:val="0077608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7608E"/>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77608E"/>
    <w:rPr>
      <w:color w:val="0000FF"/>
      <w:u w:val="single"/>
    </w:rPr>
  </w:style>
  <w:style w:type="paragraph" w:styleId="NormalWeb">
    <w:name w:val="Normal (Web)"/>
    <w:basedOn w:val="Normal"/>
    <w:uiPriority w:val="99"/>
    <w:semiHidden/>
    <w:unhideWhenUsed/>
    <w:rsid w:val="0077608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7608E"/>
    <w:rPr>
      <w:b/>
      <w:bCs/>
    </w:rPr>
  </w:style>
  <w:style w:type="character" w:styleId="Accentuation">
    <w:name w:val="Emphasis"/>
    <w:basedOn w:val="Policepardfaut"/>
    <w:uiPriority w:val="20"/>
    <w:qFormat/>
    <w:rsid w:val="0077608E"/>
    <w:rPr>
      <w:i/>
      <w:iCs/>
    </w:rPr>
  </w:style>
  <w:style w:type="paragraph" w:customStyle="1" w:styleId="auteur">
    <w:name w:val="auteur"/>
    <w:basedOn w:val="Normal"/>
    <w:rsid w:val="007760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1F71A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F71A1"/>
  </w:style>
  <w:style w:type="paragraph" w:styleId="Pieddepage">
    <w:name w:val="footer"/>
    <w:basedOn w:val="Normal"/>
    <w:link w:val="PieddepageCar"/>
    <w:uiPriority w:val="99"/>
    <w:unhideWhenUsed/>
    <w:rsid w:val="001F71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71A1"/>
  </w:style>
  <w:style w:type="paragraph" w:styleId="Textedebulles">
    <w:name w:val="Balloon Text"/>
    <w:basedOn w:val="Normal"/>
    <w:link w:val="TextedebullesCar"/>
    <w:uiPriority w:val="99"/>
    <w:semiHidden/>
    <w:unhideWhenUsed/>
    <w:rsid w:val="001F71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71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6283141">
      <w:bodyDiv w:val="1"/>
      <w:marLeft w:val="0"/>
      <w:marRight w:val="0"/>
      <w:marTop w:val="0"/>
      <w:marBottom w:val="0"/>
      <w:divBdr>
        <w:top w:val="none" w:sz="0" w:space="0" w:color="auto"/>
        <w:left w:val="none" w:sz="0" w:space="0" w:color="auto"/>
        <w:bottom w:val="none" w:sz="0" w:space="0" w:color="auto"/>
        <w:right w:val="none" w:sz="0" w:space="0" w:color="auto"/>
      </w:divBdr>
      <w:divsChild>
        <w:div w:id="1230774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jugaison.lemonde.fr/conjugaison/premier-groupe/aider" TargetMode="External"/><Relationship Id="rId13" Type="http://schemas.openxmlformats.org/officeDocument/2006/relationships/hyperlink" Target="http://conjugaison.lemonde.fr/conjugaison/premier-groupe/trouver" TargetMode="External"/><Relationship Id="rId18" Type="http://schemas.openxmlformats.org/officeDocument/2006/relationships/hyperlink" Target="http://conjugaison.lemonde.fr/conjugaison/premier-groupe/donner" TargetMode="External"/><Relationship Id="rId26" Type="http://schemas.openxmlformats.org/officeDocument/2006/relationships/hyperlink" Target="http://conjugaison.lemonde.fr/conjugaison/troisieme-groupe/faire" TargetMode="External"/><Relationship Id="rId39" Type="http://schemas.openxmlformats.org/officeDocument/2006/relationships/hyperlink" Target="http://conjugaison.lemonde.fr/conjugaison/premier-groupe/laisser" TargetMode="External"/><Relationship Id="rId3" Type="http://schemas.openxmlformats.org/officeDocument/2006/relationships/webSettings" Target="webSettings.xml"/><Relationship Id="rId21" Type="http://schemas.openxmlformats.org/officeDocument/2006/relationships/hyperlink" Target="http://conjugaison.lemonde.fr/conjugaison/premier-groupe/situer" TargetMode="External"/><Relationship Id="rId34" Type="http://schemas.openxmlformats.org/officeDocument/2006/relationships/hyperlink" Target="http://conjugaison.lemonde.fr/conjugaison/premier-groupe/relativiser" TargetMode="External"/><Relationship Id="rId42" Type="http://schemas.openxmlformats.org/officeDocument/2006/relationships/theme" Target="theme/theme1.xml"/><Relationship Id="rId7" Type="http://schemas.openxmlformats.org/officeDocument/2006/relationships/hyperlink" Target="http://conjugaison.lemonde.fr/conjugaison/troisieme-groupe/transmettre" TargetMode="External"/><Relationship Id="rId12" Type="http://schemas.openxmlformats.org/officeDocument/2006/relationships/hyperlink" Target="http://conjugaison.lemonde.fr/conjugaison/premier-groupe/transformer" TargetMode="External"/><Relationship Id="rId17" Type="http://schemas.openxmlformats.org/officeDocument/2006/relationships/hyperlink" Target="http://conjugaison.lemonde.fr/conjugaison/troisieme-groupe/faire" TargetMode="External"/><Relationship Id="rId25" Type="http://schemas.openxmlformats.org/officeDocument/2006/relationships/hyperlink" Target="http://conjugaison.lemonde.fr/conjugaison/troisieme-groupe/mettre" TargetMode="External"/><Relationship Id="rId33" Type="http://schemas.openxmlformats.org/officeDocument/2006/relationships/hyperlink" Target="http://conjugaison.lemonde.fr/conjugaison/premier-groupe/donner" TargetMode="External"/><Relationship Id="rId38" Type="http://schemas.openxmlformats.org/officeDocument/2006/relationships/hyperlink" Target="http://conjugaison.lemonde.fr/conjugaison/troisieme-groupe/aller" TargetMode="External"/><Relationship Id="rId2" Type="http://schemas.openxmlformats.org/officeDocument/2006/relationships/settings" Target="settings.xml"/><Relationship Id="rId16" Type="http://schemas.openxmlformats.org/officeDocument/2006/relationships/hyperlink" Target="http://conjugaison.lemonde.fr/conjugaison/troisieme-groupe/dire" TargetMode="External"/><Relationship Id="rId20" Type="http://schemas.openxmlformats.org/officeDocument/2006/relationships/hyperlink" Target="http://conjugaison.lemonde.fr/conjugaison/troisieme-groupe/concevoir" TargetMode="External"/><Relationship Id="rId29" Type="http://schemas.openxmlformats.org/officeDocument/2006/relationships/hyperlink" Target="http://conjugaison.lemonde.fr/conjugaison/troisieme-groupe/prendr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onjugaison.lemonde.fr/conjugaison/troisieme-groupe/savoir" TargetMode="External"/><Relationship Id="rId11" Type="http://schemas.openxmlformats.org/officeDocument/2006/relationships/hyperlink" Target="http://conjugaison.lemonde.fr/conjugaison/troisieme-groupe/faire" TargetMode="External"/><Relationship Id="rId24" Type="http://schemas.openxmlformats.org/officeDocument/2006/relationships/hyperlink" Target="http://conjugaison.lemonde.fr/conjugaison/troisieme-groupe/mettre" TargetMode="External"/><Relationship Id="rId32" Type="http://schemas.openxmlformats.org/officeDocument/2006/relationships/hyperlink" Target="http://conjugaison.lemonde.fr/conjugaison/premier-groupe/laisser" TargetMode="External"/><Relationship Id="rId37" Type="http://schemas.openxmlformats.org/officeDocument/2006/relationships/hyperlink" Target="http://conjugaison.lemonde.fr/conjugaison/troisieme-groupe/lire"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conjugaison.lemonde.fr/conjugaison/troisieme-groupe/faire" TargetMode="External"/><Relationship Id="rId23" Type="http://schemas.openxmlformats.org/officeDocument/2006/relationships/hyperlink" Target="http://www.lemonde.fr/enseignement-superieur/" TargetMode="External"/><Relationship Id="rId28" Type="http://schemas.openxmlformats.org/officeDocument/2006/relationships/hyperlink" Target="http://conjugaison.lemonde.fr/conjugaison/troisieme-groupe/construire" TargetMode="External"/><Relationship Id="rId36" Type="http://schemas.openxmlformats.org/officeDocument/2006/relationships/hyperlink" Target="http://conjugaison.lemonde.fr/conjugaison/deuxieme-groupe/accomplir" TargetMode="External"/><Relationship Id="rId10" Type="http://schemas.openxmlformats.org/officeDocument/2006/relationships/hyperlink" Target="http://conjugaison.lemonde.fr/conjugaison/premier-groupe/informer" TargetMode="External"/><Relationship Id="rId19" Type="http://schemas.openxmlformats.org/officeDocument/2006/relationships/hyperlink" Target="http://conjugaison.lemonde.fr/conjugaison/premier-groupe/impliquer" TargetMode="External"/><Relationship Id="rId31" Type="http://schemas.openxmlformats.org/officeDocument/2006/relationships/hyperlink" Target="http://conjugaison.lemonde.fr/conjugaison/premier-groupe/partager" TargetMode="External"/><Relationship Id="rId4" Type="http://schemas.openxmlformats.org/officeDocument/2006/relationships/footnotes" Target="footnotes.xml"/><Relationship Id="rId9" Type="http://schemas.openxmlformats.org/officeDocument/2006/relationships/hyperlink" Target="http://conjugaison.lemonde.fr/conjugaison/premier-groupe/trouver" TargetMode="External"/><Relationship Id="rId14" Type="http://schemas.openxmlformats.org/officeDocument/2006/relationships/hyperlink" Target="http://conjugaison.lemonde.fr/conjugaison/premier-groupe/montrer" TargetMode="External"/><Relationship Id="rId22" Type="http://schemas.openxmlformats.org/officeDocument/2006/relationships/hyperlink" Target="http://conjugaison.lemonde.fr/conjugaison/premier-groupe/bouleverser" TargetMode="External"/><Relationship Id="rId27" Type="http://schemas.openxmlformats.org/officeDocument/2006/relationships/hyperlink" Target="http://conjugaison.lemonde.fr/conjugaison/premier-groupe/impliquer" TargetMode="External"/><Relationship Id="rId30" Type="http://schemas.openxmlformats.org/officeDocument/2006/relationships/hyperlink" Target="http://www.lemonde.fr/social/" TargetMode="External"/><Relationship Id="rId35" Type="http://schemas.openxmlformats.org/officeDocument/2006/relationships/hyperlink" Target="http://conjugaison.lemonde.fr/conjugaison/premier-groupe/enseign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1259</Words>
  <Characters>6927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Nono</dc:creator>
  <cp:lastModifiedBy>Nono</cp:lastModifiedBy>
  <cp:revision>1</cp:revision>
  <dcterms:created xsi:type="dcterms:W3CDTF">2013-03-24T09:26:00Z</dcterms:created>
  <dcterms:modified xsi:type="dcterms:W3CDTF">2013-03-24T09:49:00Z</dcterms:modified>
</cp:coreProperties>
</file>