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14D8">
      <w:pPr>
        <w:pageBreakBefore/>
      </w:pPr>
    </w:p>
    <w:tbl>
      <w:tblPr>
        <w:tblW w:w="0" w:type="auto"/>
        <w:tblInd w:w="55" w:type="dxa"/>
        <w:tblLayout w:type="fixed"/>
        <w:tblCellMar>
          <w:top w:w="55" w:type="dxa"/>
          <w:left w:w="55" w:type="dxa"/>
          <w:bottom w:w="55" w:type="dxa"/>
          <w:right w:w="55" w:type="dxa"/>
        </w:tblCellMar>
        <w:tblLook w:val="0000"/>
      </w:tblPr>
      <w:tblGrid>
        <w:gridCol w:w="10178"/>
      </w:tblGrid>
      <w:tr w:rsidR="00000000">
        <w:tc>
          <w:tcPr>
            <w:tcW w:w="10178" w:type="dxa"/>
            <w:tcBorders>
              <w:top w:val="single" w:sz="1" w:space="0" w:color="000000"/>
              <w:left w:val="single" w:sz="1" w:space="0" w:color="000000"/>
              <w:bottom w:val="single" w:sz="1" w:space="0" w:color="000000"/>
              <w:right w:val="single" w:sz="1" w:space="0" w:color="000000"/>
            </w:tcBorders>
          </w:tcPr>
          <w:p w:rsidR="00000000" w:rsidRDefault="000414D8">
            <w:pPr>
              <w:pStyle w:val="Contenudetableau"/>
              <w:snapToGrid w:val="0"/>
              <w:jc w:val="center"/>
              <w:rPr>
                <w:b/>
                <w:bCs/>
                <w:i/>
                <w:iCs/>
                <w:sz w:val="32"/>
                <w:szCs w:val="32"/>
              </w:rPr>
            </w:pPr>
            <w:r>
              <w:t xml:space="preserve"> </w:t>
            </w:r>
            <w:r>
              <w:rPr>
                <w:b/>
                <w:bCs/>
                <w:i/>
                <w:iCs/>
                <w:sz w:val="32"/>
                <w:szCs w:val="32"/>
              </w:rPr>
              <w:t>LP Roberval – Dispositif ROLL 2012-2013 CAP – AQT Documentaire</w:t>
            </w:r>
          </w:p>
          <w:p w:rsidR="00000000" w:rsidRDefault="000414D8">
            <w:pPr>
              <w:pStyle w:val="Contenudetableau"/>
            </w:pPr>
          </w:p>
          <w:p w:rsidR="00000000" w:rsidRDefault="000414D8">
            <w:pPr>
              <w:pStyle w:val="Contenudetableau"/>
              <w:snapToGrid w:val="0"/>
              <w:jc w:val="center"/>
              <w:rPr>
                <w:b/>
                <w:bCs/>
                <w:i/>
                <w:iCs/>
                <w:sz w:val="36"/>
                <w:szCs w:val="36"/>
              </w:rPr>
            </w:pPr>
            <w:r>
              <w:rPr>
                <w:b/>
                <w:bCs/>
                <w:i/>
                <w:iCs/>
                <w:sz w:val="36"/>
                <w:szCs w:val="36"/>
              </w:rPr>
              <w:t>Jean Jaurès et la grève de Carmaux</w:t>
            </w:r>
          </w:p>
        </w:tc>
      </w:tr>
    </w:tbl>
    <w:p w:rsidR="00000000" w:rsidRDefault="000414D8"/>
    <w:p w:rsidR="00000000" w:rsidRDefault="000414D8">
      <w:pPr>
        <w:rPr>
          <w:b/>
          <w:bCs/>
          <w:color w:val="000000"/>
          <w:sz w:val="28"/>
          <w:szCs w:val="28"/>
        </w:rPr>
      </w:pPr>
    </w:p>
    <w:p w:rsidR="00000000" w:rsidRDefault="000414D8">
      <w:pPr>
        <w:pStyle w:val="Corpsdetexte"/>
        <w:jc w:val="center"/>
        <w:rPr>
          <w:i/>
          <w:color w:val="000000"/>
          <w:sz w:val="28"/>
          <w:szCs w:val="28"/>
        </w:rPr>
      </w:pPr>
      <w:r>
        <w:rPr>
          <w:i/>
          <w:color w:val="000000"/>
          <w:sz w:val="28"/>
          <w:szCs w:val="28"/>
        </w:rPr>
        <w:t>Une date dans le mouvement ouvrier</w:t>
      </w:r>
    </w:p>
    <w:p w:rsidR="00000000" w:rsidRDefault="000414D8">
      <w:pPr>
        <w:pStyle w:val="Corpsdetexte"/>
        <w:spacing w:line="187" w:lineRule="atLeast"/>
        <w:jc w:val="both"/>
        <w:rPr>
          <w:color w:val="000000"/>
          <w:sz w:val="28"/>
          <w:szCs w:val="28"/>
        </w:rPr>
      </w:pPr>
      <w:r>
        <w:rPr>
          <w:color w:val="000000"/>
          <w:sz w:val="28"/>
          <w:szCs w:val="28"/>
        </w:rPr>
        <w:t>Carmaux reste, dans les mémoires françaises, un haut lieu de combat. Ce petit bassin houiller, accroché aux flancs du</w:t>
      </w:r>
      <w:r>
        <w:rPr>
          <w:color w:val="000000"/>
          <w:sz w:val="28"/>
          <w:szCs w:val="28"/>
        </w:rPr>
        <w:t xml:space="preserve"> Massif central, a vu s'affronter, entre 1850 et 1914, la Société anonyme des mines de Carmaux (S.M.C. - appartenant au baron Reille, l’homme fort de la droite tarnaise, et à son gendre le marquis Ludovic de Solages, député de la circonscription) et ses ou</w:t>
      </w:r>
      <w:r>
        <w:rPr>
          <w:color w:val="000000"/>
          <w:sz w:val="28"/>
          <w:szCs w:val="28"/>
        </w:rPr>
        <w:t>vriers ; cette âpre lutte de classes culmine en 1892.</w:t>
      </w:r>
    </w:p>
    <w:p w:rsidR="00000000" w:rsidRDefault="000414D8">
      <w:pPr>
        <w:pStyle w:val="Corpsdetexte"/>
        <w:spacing w:line="187" w:lineRule="atLeast"/>
        <w:jc w:val="both"/>
        <w:rPr>
          <w:color w:val="000000"/>
          <w:sz w:val="28"/>
          <w:szCs w:val="28"/>
        </w:rPr>
      </w:pPr>
      <w:r>
        <w:rPr>
          <w:color w:val="000000"/>
          <w:sz w:val="28"/>
          <w:szCs w:val="28"/>
        </w:rPr>
        <w:t xml:space="preserve">En février de cette année-là, la Chambre syndicale présente à la Compagnie une demande d'augmentation des salaires, qui est rejetée. Le 7 mars, la grève éclate. Une réunion d'arbitrage, présidée par le </w:t>
      </w:r>
      <w:r>
        <w:rPr>
          <w:color w:val="000000"/>
          <w:sz w:val="28"/>
          <w:szCs w:val="28"/>
        </w:rPr>
        <w:t>préfet du Tarn, n'amène aucun résultat. On recourt à un médiateur, M. Aguillon, ingénieur en chef des Mines à Paris, qui se montre favorable aux ouvriers : le salaire journalier est majoré d'environ 50 centimes, et, le 21 mars, le travail reprend.</w:t>
      </w:r>
    </w:p>
    <w:p w:rsidR="00000000" w:rsidRDefault="000414D8">
      <w:pPr>
        <w:pStyle w:val="Corpsdetexte"/>
        <w:spacing w:line="187" w:lineRule="atLeast"/>
        <w:jc w:val="both"/>
        <w:rPr>
          <w:color w:val="000000"/>
          <w:sz w:val="28"/>
          <w:szCs w:val="28"/>
        </w:rPr>
      </w:pPr>
      <w:r>
        <w:rPr>
          <w:color w:val="000000"/>
          <w:sz w:val="28"/>
          <w:szCs w:val="28"/>
        </w:rPr>
        <w:t xml:space="preserve">En mai, </w:t>
      </w:r>
      <w:r>
        <w:rPr>
          <w:color w:val="000000"/>
          <w:sz w:val="28"/>
          <w:szCs w:val="28"/>
        </w:rPr>
        <w:t xml:space="preserve">les élections municipales voient le succès d'une liste associant mineurs et verriers. Le nouveau maire de Carmaux est  </w:t>
      </w:r>
      <w:r>
        <w:rPr>
          <w:color w:val="000000"/>
          <w:sz w:val="28"/>
          <w:szCs w:val="28"/>
        </w:rPr>
        <w:t>J.-B.</w:t>
      </w:r>
      <w:r>
        <w:rPr>
          <w:i/>
          <w:color w:val="000000"/>
          <w:sz w:val="28"/>
          <w:szCs w:val="28"/>
        </w:rPr>
        <w:t xml:space="preserve"> </w:t>
      </w:r>
      <w:r>
        <w:rPr>
          <w:color w:val="000000"/>
          <w:sz w:val="28"/>
          <w:szCs w:val="28"/>
        </w:rPr>
        <w:t>Calvignac, ouvrier de la mine et secrétaire de la Chambre syndicale. La Compagnie est mécontente, et son directeur, M. Humblot, dem</w:t>
      </w:r>
      <w:r>
        <w:rPr>
          <w:color w:val="000000"/>
          <w:sz w:val="28"/>
          <w:szCs w:val="28"/>
        </w:rPr>
        <w:t xml:space="preserve">ande à Calvignac de choisir entre ses fonctions de maire et son emploi dans la Compagnie. Calvignac refuse et il est licencié le 2 août. Une délégation vient protester auprès de la direction, escortée d'une foule de travailleurs. Voyant sa maison envahie, </w:t>
      </w:r>
      <w:r>
        <w:rPr>
          <w:color w:val="000000"/>
          <w:sz w:val="28"/>
          <w:szCs w:val="28"/>
        </w:rPr>
        <w:t>Humblot doit démissionner pour ramener le calme. Cependant, la Compagnie refuse de réintégrer Calvignac.</w:t>
      </w:r>
    </w:p>
    <w:p w:rsidR="00000000" w:rsidRDefault="000414D8">
      <w:pPr>
        <w:pStyle w:val="Corpsdetexte"/>
        <w:spacing w:line="187" w:lineRule="atLeast"/>
        <w:jc w:val="both"/>
        <w:rPr>
          <w:color w:val="000000"/>
          <w:sz w:val="28"/>
          <w:szCs w:val="28"/>
        </w:rPr>
      </w:pPr>
      <w:r>
        <w:rPr>
          <w:color w:val="000000"/>
          <w:sz w:val="28"/>
          <w:szCs w:val="28"/>
        </w:rPr>
        <w:t xml:space="preserve">Le 16 août, la grève reprend ; elle va durer trois mois et demi et retentira dans toute la France. Des souscriptions sont ouvertes un peu partout. Des </w:t>
      </w:r>
      <w:r>
        <w:rPr>
          <w:color w:val="000000"/>
          <w:sz w:val="28"/>
          <w:szCs w:val="28"/>
        </w:rPr>
        <w:t>aides financières parfois considérables affluent, même de l'étranger. Ainsi soutenus, les mineurs tiennent bon. Ils se réunissent régulièrement à la Chambre syndicale. Le gouvernement hésite à faire appel à l'armée et se contente d'envoyer des gendarmes qu</w:t>
      </w:r>
      <w:r>
        <w:rPr>
          <w:color w:val="000000"/>
          <w:sz w:val="28"/>
          <w:szCs w:val="28"/>
        </w:rPr>
        <w:t xml:space="preserve">i patrouillent jour et nuit pour assurer la « liberté du travail ». Quelques bagarres se produisent entre eux et les grévistes. Le 18 octobre 1892, le député Baudin interpelle le gouvernement, exposant les motifs de la grève et affirmant sa légitimité; il </w:t>
      </w:r>
      <w:r>
        <w:rPr>
          <w:color w:val="000000"/>
          <w:sz w:val="28"/>
          <w:szCs w:val="28"/>
        </w:rPr>
        <w:t>exige une solution. Le président du Conseil, Emile Loubet, donne gain de cause aux ouvriers. Le 3 novembre, les mineurs vainqueurs reprennent le travail.</w:t>
      </w:r>
    </w:p>
    <w:p w:rsidR="00000000" w:rsidRDefault="000414D8">
      <w:pPr>
        <w:pStyle w:val="Corpsdetexte"/>
        <w:spacing w:line="187" w:lineRule="atLeast"/>
        <w:jc w:val="both"/>
        <w:rPr>
          <w:color w:val="000000"/>
          <w:sz w:val="28"/>
          <w:szCs w:val="28"/>
        </w:rPr>
      </w:pPr>
      <w:r>
        <w:rPr>
          <w:color w:val="000000"/>
          <w:sz w:val="28"/>
          <w:szCs w:val="28"/>
        </w:rPr>
        <w:t>Somme toute, il s'est agi d'une lutte pour la liberté d'opinion, qui aura des conséquences électorales</w:t>
      </w:r>
      <w:r>
        <w:rPr>
          <w:color w:val="000000"/>
          <w:sz w:val="28"/>
          <w:szCs w:val="28"/>
        </w:rPr>
        <w:t xml:space="preserve">: le 14 octobre, le marquis de Solages, député d'Albi, favorable à la Compagnie, a démissionné de son siège. L'élection partielle est fixée en janvier 1893. </w:t>
      </w:r>
    </w:p>
    <w:p w:rsidR="00000000" w:rsidRDefault="000414D8">
      <w:pPr>
        <w:pStyle w:val="Corpsdetexte"/>
        <w:jc w:val="both"/>
        <w:rPr>
          <w:color w:val="000000"/>
          <w:sz w:val="28"/>
          <w:szCs w:val="28"/>
        </w:rPr>
      </w:pPr>
      <w:r>
        <w:rPr>
          <w:color w:val="000000"/>
          <w:sz w:val="28"/>
          <w:szCs w:val="28"/>
        </w:rPr>
        <w:t>Dans ses articles à la Dépêche, Jaurès soutient cette grève. Jaurès ne supporte plus cette Républi</w:t>
      </w:r>
      <w:r>
        <w:rPr>
          <w:color w:val="000000"/>
          <w:sz w:val="28"/>
          <w:szCs w:val="28"/>
        </w:rPr>
        <w:t xml:space="preserve">que qu’il considère comme étant aux mains de députés et ministres capitalistes pour qui la finance et l’industrie priment sur le respect des personnes : Carmaux et la mine sont le tremplin politique qu’il cherchait. Il fait l’apprentissage de la lutte des </w:t>
      </w:r>
      <w:r>
        <w:rPr>
          <w:color w:val="000000"/>
          <w:sz w:val="28"/>
          <w:szCs w:val="28"/>
        </w:rPr>
        <w:t xml:space="preserve">classes et du socialisme. Arrivé intellectuel bourgeois, républicain social, il sort de la grève de Carmaux </w:t>
      </w:r>
      <w:r>
        <w:rPr>
          <w:color w:val="000000"/>
          <w:sz w:val="28"/>
          <w:szCs w:val="28"/>
        </w:rPr>
        <w:lastRenderedPageBreak/>
        <w:t>acquis au socialisme.</w:t>
      </w:r>
    </w:p>
    <w:p w:rsidR="00000000" w:rsidRDefault="000414D8">
      <w:pPr>
        <w:pStyle w:val="Corpsdetexte"/>
        <w:jc w:val="both"/>
        <w:rPr>
          <w:color w:val="000000"/>
          <w:sz w:val="28"/>
          <w:szCs w:val="28"/>
        </w:rPr>
      </w:pPr>
      <w:r>
        <w:rPr>
          <w:color w:val="000000"/>
          <w:sz w:val="28"/>
          <w:szCs w:val="28"/>
        </w:rPr>
        <w:t>Sous la pression de la grève et de Jaurès, le gouvernement arbitre le différend Solages-Calvignac au profit de Calvignac. Sola</w:t>
      </w:r>
      <w:r>
        <w:rPr>
          <w:color w:val="000000"/>
          <w:sz w:val="28"/>
          <w:szCs w:val="28"/>
        </w:rPr>
        <w:t>ges démissionne de son siège de député. Jaurès est tout naturellement désigné par les ouvriers du bassin pour les représenter à la Chambre : désormais, c’est un col blanc, et non plus le mineur Calvignac, qui est leur leader.</w:t>
      </w:r>
    </w:p>
    <w:p w:rsidR="00000000" w:rsidRDefault="000414D8">
      <w:pPr>
        <w:pStyle w:val="Corpsdetexte"/>
        <w:jc w:val="both"/>
        <w:rPr>
          <w:color w:val="000000"/>
          <w:sz w:val="28"/>
          <w:szCs w:val="28"/>
        </w:rPr>
      </w:pPr>
      <w:r>
        <w:rPr>
          <w:color w:val="000000"/>
          <w:sz w:val="28"/>
          <w:szCs w:val="28"/>
        </w:rPr>
        <w:t>Les ouvriers de Carmaux demand</w:t>
      </w:r>
      <w:r>
        <w:rPr>
          <w:color w:val="000000"/>
          <w:sz w:val="28"/>
          <w:szCs w:val="28"/>
        </w:rPr>
        <w:t xml:space="preserve">ent alors à Jaurès d’être leur candidat à l’élection partielle. Jaurès est élu le 8 janvier 1893 grâce aux voix des mineurs et des verriers de Carmaux, de même qu'aux élections générales d'août 1893, comme socialiste indépendant malgré les votes ruraux de </w:t>
      </w:r>
      <w:r>
        <w:rPr>
          <w:color w:val="000000"/>
          <w:sz w:val="28"/>
          <w:szCs w:val="28"/>
        </w:rPr>
        <w:t xml:space="preserve">la circonscription qui ne veulent pas des « partageux ». Jaurès milite avec ardeur contre les lois injustes ou en faveur des verriers de Carmaux, renvoyés par leur patron Rességuier. </w:t>
      </w:r>
    </w:p>
    <w:p w:rsidR="00000000" w:rsidRDefault="000414D8">
      <w:pPr>
        <w:pStyle w:val="Corpsdetexte"/>
        <w:jc w:val="both"/>
        <w:rPr>
          <w:color w:val="000000"/>
          <w:sz w:val="28"/>
          <w:szCs w:val="28"/>
        </w:rPr>
      </w:pPr>
      <w:r>
        <w:rPr>
          <w:color w:val="000000"/>
          <w:sz w:val="28"/>
          <w:szCs w:val="28"/>
        </w:rPr>
        <w:t>Jaurès se lance alors dans la défense des ouvriers. Il est par exemple à</w:t>
      </w:r>
      <w:r>
        <w:rPr>
          <w:color w:val="000000"/>
          <w:sz w:val="28"/>
          <w:szCs w:val="28"/>
        </w:rPr>
        <w:t xml:space="preserve"> l'origine de la fameuse verrerie ouvrière d'Albi. Dans le Languedoc viticole, il visite les « vignerons libres de Maraussan » qui créent la première cave coopérative.</w:t>
      </w:r>
    </w:p>
    <w:p w:rsidR="00000000" w:rsidRDefault="000414D8">
      <w:pPr>
        <w:pStyle w:val="Corpsdetexte"/>
        <w:jc w:val="both"/>
        <w:rPr>
          <w:color w:val="000000"/>
          <w:sz w:val="28"/>
          <w:szCs w:val="28"/>
        </w:rPr>
      </w:pPr>
      <w:r>
        <w:rPr>
          <w:color w:val="000000"/>
          <w:sz w:val="28"/>
          <w:szCs w:val="28"/>
        </w:rPr>
        <w:t>La grève de Carmaux marque bien le début de la carrière politique de Jaurès.</w:t>
      </w:r>
    </w:p>
    <w:p w:rsidR="00000000" w:rsidRDefault="000414D8">
      <w:pPr>
        <w:pStyle w:val="Corpsdetexte"/>
        <w:spacing w:line="187" w:lineRule="atLeast"/>
        <w:jc w:val="both"/>
        <w:rPr>
          <w:color w:val="000000"/>
          <w:sz w:val="28"/>
          <w:szCs w:val="28"/>
        </w:rPr>
      </w:pPr>
    </w:p>
    <w:p w:rsidR="00000000" w:rsidRDefault="000414D8">
      <w:pPr>
        <w:rPr>
          <w:color w:val="000000"/>
          <w:sz w:val="28"/>
          <w:szCs w:val="28"/>
        </w:rPr>
      </w:pPr>
      <w:bookmarkStart w:id="0" w:name="il_fi"/>
      <w:bookmarkEnd w:id="0"/>
      <w:r>
        <w:rPr>
          <w:color w:val="000000"/>
          <w:sz w:val="28"/>
          <w:szCs w:val="28"/>
        </w:rPr>
        <w:t xml:space="preserve"> </w:t>
      </w:r>
    </w:p>
    <w:p w:rsidR="00000000" w:rsidRDefault="000414D8">
      <w:pPr>
        <w:rPr>
          <w:color w:val="000000"/>
          <w:sz w:val="28"/>
          <w:szCs w:val="28"/>
        </w:rPr>
      </w:pPr>
    </w:p>
    <w:p w:rsidR="00000000" w:rsidRDefault="000414D8">
      <w:pPr>
        <w:sectPr w:rsidR="00000000">
          <w:footnotePr>
            <w:pos w:val="beneathText"/>
          </w:footnotePr>
          <w:pgSz w:w="11905" w:h="16837"/>
          <w:pgMar w:top="850" w:right="850" w:bottom="850" w:left="850" w:header="720" w:footer="720" w:gutter="0"/>
          <w:lnNumType w:countBy="5" w:distance="283" w:restart="continuous"/>
          <w:cols w:space="720"/>
          <w:docGrid w:linePitch="360"/>
        </w:sectPr>
      </w:pPr>
    </w:p>
    <w:p w:rsidR="00000000" w:rsidRDefault="000414D8">
      <w:pPr>
        <w:pageBreakBefore/>
      </w:pPr>
    </w:p>
    <w:tbl>
      <w:tblPr>
        <w:tblW w:w="0" w:type="auto"/>
        <w:tblInd w:w="55" w:type="dxa"/>
        <w:tblLayout w:type="fixed"/>
        <w:tblCellMar>
          <w:top w:w="55" w:type="dxa"/>
          <w:left w:w="55" w:type="dxa"/>
          <w:bottom w:w="55" w:type="dxa"/>
          <w:right w:w="55" w:type="dxa"/>
        </w:tblCellMar>
        <w:tblLook w:val="0000"/>
      </w:tblPr>
      <w:tblGrid>
        <w:gridCol w:w="10178"/>
      </w:tblGrid>
      <w:tr w:rsidR="00000000">
        <w:tc>
          <w:tcPr>
            <w:tcW w:w="10178" w:type="dxa"/>
            <w:tcBorders>
              <w:top w:val="single" w:sz="1" w:space="0" w:color="000000"/>
              <w:left w:val="single" w:sz="1" w:space="0" w:color="000000"/>
              <w:bottom w:val="single" w:sz="1" w:space="0" w:color="000000"/>
              <w:right w:val="single" w:sz="1" w:space="0" w:color="000000"/>
            </w:tcBorders>
          </w:tcPr>
          <w:p w:rsidR="00000000" w:rsidRDefault="000414D8">
            <w:pPr>
              <w:pStyle w:val="Contenudetableau"/>
              <w:snapToGrid w:val="0"/>
              <w:jc w:val="center"/>
              <w:rPr>
                <w:b/>
                <w:bCs/>
                <w:i/>
                <w:iCs/>
                <w:sz w:val="32"/>
                <w:szCs w:val="32"/>
              </w:rPr>
            </w:pPr>
            <w:r>
              <w:t xml:space="preserve"> </w:t>
            </w:r>
            <w:r>
              <w:rPr>
                <w:b/>
                <w:bCs/>
                <w:i/>
                <w:iCs/>
                <w:sz w:val="32"/>
                <w:szCs w:val="32"/>
              </w:rPr>
              <w:t>LP R</w:t>
            </w:r>
            <w:r>
              <w:rPr>
                <w:b/>
                <w:bCs/>
                <w:i/>
                <w:iCs/>
                <w:sz w:val="32"/>
                <w:szCs w:val="32"/>
              </w:rPr>
              <w:t>oberval – Dispositif ROLL 2012-2013 CAP – AQT Documentaire</w:t>
            </w:r>
          </w:p>
          <w:p w:rsidR="00000000" w:rsidRDefault="000414D8">
            <w:pPr>
              <w:pStyle w:val="Contenudetableau"/>
            </w:pPr>
          </w:p>
          <w:p w:rsidR="00000000" w:rsidRDefault="000414D8">
            <w:pPr>
              <w:pStyle w:val="Contenudetableau"/>
              <w:snapToGrid w:val="0"/>
              <w:jc w:val="center"/>
              <w:rPr>
                <w:b/>
                <w:bCs/>
                <w:i/>
                <w:iCs/>
                <w:sz w:val="36"/>
                <w:szCs w:val="36"/>
              </w:rPr>
            </w:pPr>
            <w:r>
              <w:rPr>
                <w:b/>
                <w:bCs/>
                <w:i/>
                <w:iCs/>
                <w:sz w:val="36"/>
                <w:szCs w:val="36"/>
              </w:rPr>
              <w:t xml:space="preserve">Jean Jaurès et la grève de Carmaux </w:t>
            </w:r>
          </w:p>
        </w:tc>
      </w:tr>
    </w:tbl>
    <w:p w:rsidR="00000000" w:rsidRDefault="000414D8"/>
    <w:p w:rsidR="00000000" w:rsidRDefault="000414D8">
      <w:pPr>
        <w:rPr>
          <w:b/>
          <w:bCs/>
        </w:rPr>
      </w:pPr>
    </w:p>
    <w:tbl>
      <w:tblPr>
        <w:tblW w:w="0" w:type="auto"/>
        <w:tblInd w:w="55" w:type="dxa"/>
        <w:tblLayout w:type="fixed"/>
        <w:tblCellMar>
          <w:top w:w="55" w:type="dxa"/>
          <w:left w:w="55" w:type="dxa"/>
          <w:bottom w:w="55" w:type="dxa"/>
          <w:right w:w="55" w:type="dxa"/>
        </w:tblCellMar>
        <w:tblLook w:val="0000"/>
      </w:tblPr>
      <w:tblGrid>
        <w:gridCol w:w="2760"/>
        <w:gridCol w:w="7433"/>
      </w:tblGrid>
      <w:tr w:rsidR="00000000">
        <w:tc>
          <w:tcPr>
            <w:tcW w:w="10193" w:type="dxa"/>
            <w:gridSpan w:val="2"/>
            <w:tcBorders>
              <w:top w:val="single" w:sz="1" w:space="0" w:color="000000"/>
              <w:left w:val="single" w:sz="1" w:space="0" w:color="000000"/>
              <w:bottom w:val="single" w:sz="1" w:space="0" w:color="000000"/>
              <w:right w:val="single" w:sz="1" w:space="0" w:color="000000"/>
            </w:tcBorders>
          </w:tcPr>
          <w:p w:rsidR="00000000" w:rsidRDefault="000414D8">
            <w:pPr>
              <w:snapToGrid w:val="0"/>
              <w:jc w:val="center"/>
              <w:rPr>
                <w:b/>
                <w:bCs/>
              </w:rPr>
            </w:pPr>
            <w:r>
              <w:rPr>
                <w:b/>
                <w:bCs/>
              </w:rPr>
              <w:t>1. Présentation du texte</w:t>
            </w:r>
          </w:p>
        </w:tc>
      </w:tr>
      <w:tr w:rsidR="00000000">
        <w:tc>
          <w:tcPr>
            <w:tcW w:w="2760" w:type="dxa"/>
            <w:tcBorders>
              <w:left w:val="single" w:sz="1" w:space="0" w:color="000000"/>
              <w:bottom w:val="single" w:sz="1" w:space="0" w:color="000000"/>
            </w:tcBorders>
          </w:tcPr>
          <w:p w:rsidR="00000000" w:rsidRDefault="000414D8">
            <w:pPr>
              <w:snapToGrid w:val="0"/>
              <w:rPr>
                <w:sz w:val="18"/>
              </w:rPr>
            </w:pPr>
            <w:r>
              <w:rPr>
                <w:sz w:val="18"/>
              </w:rPr>
              <w:t>Titre du support</w:t>
            </w:r>
          </w:p>
        </w:tc>
        <w:tc>
          <w:tcPr>
            <w:tcW w:w="7433" w:type="dxa"/>
            <w:tcBorders>
              <w:left w:val="single" w:sz="1" w:space="0" w:color="000000"/>
              <w:bottom w:val="single" w:sz="1" w:space="0" w:color="000000"/>
              <w:right w:val="single" w:sz="1" w:space="0" w:color="000000"/>
            </w:tcBorders>
          </w:tcPr>
          <w:p w:rsidR="00000000" w:rsidRDefault="000414D8">
            <w:pPr>
              <w:pStyle w:val="Contenudetableau"/>
              <w:snapToGrid w:val="0"/>
            </w:pPr>
            <w:r>
              <w:t>Jean Jaurès et la grève de Carmaux</w:t>
            </w:r>
          </w:p>
        </w:tc>
      </w:tr>
      <w:tr w:rsidR="00000000">
        <w:tc>
          <w:tcPr>
            <w:tcW w:w="2760" w:type="dxa"/>
            <w:tcBorders>
              <w:left w:val="single" w:sz="1" w:space="0" w:color="000000"/>
              <w:bottom w:val="single" w:sz="1" w:space="0" w:color="000000"/>
            </w:tcBorders>
          </w:tcPr>
          <w:p w:rsidR="00000000" w:rsidRDefault="000414D8">
            <w:pPr>
              <w:snapToGrid w:val="0"/>
              <w:rPr>
                <w:sz w:val="18"/>
              </w:rPr>
            </w:pPr>
            <w:r>
              <w:rPr>
                <w:sz w:val="18"/>
              </w:rPr>
              <w:t>Édition, nb de pages</w:t>
            </w:r>
          </w:p>
        </w:tc>
        <w:tc>
          <w:tcPr>
            <w:tcW w:w="7433" w:type="dxa"/>
            <w:tcBorders>
              <w:left w:val="single" w:sz="1" w:space="0" w:color="000000"/>
              <w:bottom w:val="single" w:sz="1" w:space="0" w:color="000000"/>
              <w:right w:val="single" w:sz="1" w:space="0" w:color="000000"/>
            </w:tcBorders>
          </w:tcPr>
          <w:p w:rsidR="00000000" w:rsidRDefault="000414D8">
            <w:pPr>
              <w:pStyle w:val="Contenudetableau"/>
              <w:snapToGrid w:val="0"/>
            </w:pPr>
            <w:r>
              <w:t>53lignes (Times New Roman 14)</w:t>
            </w:r>
          </w:p>
        </w:tc>
      </w:tr>
      <w:tr w:rsidR="00000000">
        <w:tc>
          <w:tcPr>
            <w:tcW w:w="2760" w:type="dxa"/>
            <w:tcBorders>
              <w:left w:val="single" w:sz="1" w:space="0" w:color="000000"/>
              <w:bottom w:val="single" w:sz="1" w:space="0" w:color="000000"/>
            </w:tcBorders>
          </w:tcPr>
          <w:p w:rsidR="00000000" w:rsidRDefault="000414D8">
            <w:pPr>
              <w:snapToGrid w:val="0"/>
              <w:rPr>
                <w:sz w:val="18"/>
              </w:rPr>
            </w:pPr>
            <w:r>
              <w:rPr>
                <w:sz w:val="18"/>
              </w:rPr>
              <w:t>L’auteur</w:t>
            </w:r>
          </w:p>
        </w:tc>
        <w:tc>
          <w:tcPr>
            <w:tcW w:w="7433" w:type="dxa"/>
            <w:tcBorders>
              <w:left w:val="single" w:sz="1" w:space="0" w:color="000000"/>
              <w:bottom w:val="single" w:sz="1" w:space="0" w:color="000000"/>
              <w:right w:val="single" w:sz="1" w:space="0" w:color="000000"/>
            </w:tcBorders>
          </w:tcPr>
          <w:p w:rsidR="00000000" w:rsidRDefault="000414D8">
            <w:pPr>
              <w:pStyle w:val="Corpsdetexte"/>
              <w:snapToGrid w:val="0"/>
              <w:spacing w:line="187" w:lineRule="atLeast"/>
              <w:jc w:val="both"/>
            </w:pPr>
            <w:hyperlink r:id="rId5" w:history="1">
              <w:r>
                <w:rPr>
                  <w:rStyle w:val="Lienhypertexte"/>
                </w:rPr>
                <w:t xml:space="preserve">Adapatation à partir des sites : </w:t>
              </w:r>
            </w:hyperlink>
          </w:p>
          <w:p w:rsidR="00000000" w:rsidRDefault="000414D8">
            <w:pPr>
              <w:pStyle w:val="Corpsdetexte"/>
              <w:spacing w:line="187" w:lineRule="atLeast"/>
              <w:jc w:val="both"/>
              <w:rPr>
                <w:rStyle w:val="Citation1"/>
                <w:color w:val="000000"/>
                <w:sz w:val="16"/>
                <w:szCs w:val="16"/>
              </w:rPr>
            </w:pPr>
            <w:hyperlink r:id="rId6" w:history="1">
              <w:r>
                <w:rPr>
                  <w:rStyle w:val="Lienhypertexte"/>
                </w:rPr>
                <w:t>http://ariane-genealogie.net/france1/greve_des_carmaux.htm</w:t>
              </w:r>
            </w:hyperlink>
            <w:r>
              <w:rPr>
                <w:color w:val="000000"/>
                <w:sz w:val="16"/>
                <w:szCs w:val="16"/>
              </w:rPr>
              <w:t xml:space="preserve"> et </w:t>
            </w:r>
            <w:r>
              <w:rPr>
                <w:rStyle w:val="Citation1"/>
                <w:color w:val="000000"/>
                <w:sz w:val="16"/>
                <w:szCs w:val="16"/>
              </w:rPr>
              <w:t>www.histoiredumonde.net/Jea</w:t>
            </w:r>
            <w:r>
              <w:rPr>
                <w:rStyle w:val="Citation1"/>
                <w:color w:val="000000"/>
                <w:sz w:val="16"/>
                <w:szCs w:val="16"/>
              </w:rPr>
              <w:t>n-</w:t>
            </w:r>
            <w:r>
              <w:rPr>
                <w:rStyle w:val="Citation1"/>
                <w:b/>
                <w:color w:val="000000"/>
                <w:sz w:val="16"/>
                <w:szCs w:val="16"/>
              </w:rPr>
              <w:t>Jaures</w:t>
            </w:r>
            <w:r>
              <w:rPr>
                <w:rStyle w:val="Citation1"/>
                <w:color w:val="000000"/>
                <w:sz w:val="16"/>
                <w:szCs w:val="16"/>
              </w:rPr>
              <w:t>.html</w:t>
            </w:r>
          </w:p>
        </w:tc>
      </w:tr>
    </w:tbl>
    <w:p w:rsidR="00000000" w:rsidRDefault="000414D8"/>
    <w:tbl>
      <w:tblPr>
        <w:tblW w:w="0" w:type="auto"/>
        <w:tblInd w:w="55" w:type="dxa"/>
        <w:tblLayout w:type="fixed"/>
        <w:tblCellMar>
          <w:top w:w="55" w:type="dxa"/>
          <w:left w:w="55" w:type="dxa"/>
          <w:bottom w:w="55" w:type="dxa"/>
          <w:right w:w="55" w:type="dxa"/>
        </w:tblCellMar>
        <w:tblLook w:val="0000"/>
      </w:tblPr>
      <w:tblGrid>
        <w:gridCol w:w="2760"/>
        <w:gridCol w:w="7433"/>
      </w:tblGrid>
      <w:tr w:rsidR="00000000">
        <w:tc>
          <w:tcPr>
            <w:tcW w:w="10193" w:type="dxa"/>
            <w:gridSpan w:val="2"/>
            <w:tcBorders>
              <w:top w:val="single" w:sz="1" w:space="0" w:color="000000"/>
              <w:left w:val="single" w:sz="1" w:space="0" w:color="000000"/>
              <w:bottom w:val="single" w:sz="1" w:space="0" w:color="000000"/>
              <w:right w:val="single" w:sz="1" w:space="0" w:color="000000"/>
            </w:tcBorders>
          </w:tcPr>
          <w:p w:rsidR="00000000" w:rsidRDefault="000414D8">
            <w:pPr>
              <w:snapToGrid w:val="0"/>
              <w:ind w:left="360" w:hanging="360"/>
              <w:jc w:val="center"/>
              <w:rPr>
                <w:b/>
                <w:bCs/>
              </w:rPr>
            </w:pPr>
            <w:r>
              <w:rPr>
                <w:b/>
                <w:bCs/>
              </w:rPr>
              <w:t>2. Thématique et objectif</w:t>
            </w:r>
          </w:p>
        </w:tc>
      </w:tr>
      <w:tr w:rsidR="00000000">
        <w:tc>
          <w:tcPr>
            <w:tcW w:w="2760" w:type="dxa"/>
            <w:tcBorders>
              <w:left w:val="single" w:sz="1" w:space="0" w:color="000000"/>
              <w:bottom w:val="single" w:sz="1" w:space="0" w:color="000000"/>
            </w:tcBorders>
          </w:tcPr>
          <w:p w:rsidR="00000000" w:rsidRDefault="000414D8">
            <w:pPr>
              <w:snapToGrid w:val="0"/>
              <w:ind w:left="360" w:hanging="360"/>
              <w:rPr>
                <w:sz w:val="20"/>
              </w:rPr>
            </w:pPr>
            <w:r>
              <w:rPr>
                <w:sz w:val="20"/>
              </w:rPr>
              <w:t>Thématique </w:t>
            </w:r>
          </w:p>
        </w:tc>
        <w:tc>
          <w:tcPr>
            <w:tcW w:w="7433" w:type="dxa"/>
            <w:tcBorders>
              <w:left w:val="single" w:sz="1" w:space="0" w:color="000000"/>
              <w:bottom w:val="single" w:sz="1" w:space="0" w:color="000000"/>
              <w:right w:val="single" w:sz="1" w:space="0" w:color="000000"/>
            </w:tcBorders>
          </w:tcPr>
          <w:p w:rsidR="00000000" w:rsidRDefault="000414D8">
            <w:pPr>
              <w:pStyle w:val="Contenudetableau"/>
              <w:snapToGrid w:val="0"/>
            </w:pPr>
            <w:r>
              <w:t>Les grèves ouvrières, en lien avec le programme d'histoire</w:t>
            </w:r>
          </w:p>
        </w:tc>
      </w:tr>
      <w:tr w:rsidR="00000000">
        <w:tc>
          <w:tcPr>
            <w:tcW w:w="2760" w:type="dxa"/>
            <w:tcBorders>
              <w:left w:val="single" w:sz="1" w:space="0" w:color="000000"/>
              <w:bottom w:val="single" w:sz="1" w:space="0" w:color="000000"/>
            </w:tcBorders>
          </w:tcPr>
          <w:p w:rsidR="00000000" w:rsidRDefault="000414D8">
            <w:pPr>
              <w:snapToGrid w:val="0"/>
              <w:rPr>
                <w:sz w:val="20"/>
              </w:rPr>
            </w:pPr>
            <w:r>
              <w:rPr>
                <w:sz w:val="20"/>
              </w:rPr>
              <w:t>Objectif de travail sur le texte </w:t>
            </w:r>
          </w:p>
        </w:tc>
        <w:tc>
          <w:tcPr>
            <w:tcW w:w="7433" w:type="dxa"/>
            <w:tcBorders>
              <w:left w:val="single" w:sz="1" w:space="0" w:color="000000"/>
              <w:bottom w:val="single" w:sz="1" w:space="0" w:color="000000"/>
              <w:right w:val="single" w:sz="1" w:space="0" w:color="000000"/>
            </w:tcBorders>
          </w:tcPr>
          <w:p w:rsidR="00000000" w:rsidRDefault="000414D8">
            <w:pPr>
              <w:pStyle w:val="Contenudetableau"/>
              <w:snapToGrid w:val="0"/>
              <w:rPr>
                <w:sz w:val="20"/>
                <w:szCs w:val="20"/>
              </w:rPr>
            </w:pPr>
            <w:r>
              <w:rPr>
                <w:sz w:val="20"/>
                <w:szCs w:val="20"/>
              </w:rPr>
              <w:t>Sensibliser les élèves au texte historique et au lexique de la politique (syndicat, député....)</w:t>
            </w:r>
          </w:p>
        </w:tc>
      </w:tr>
    </w:tbl>
    <w:p w:rsidR="00000000" w:rsidRDefault="000414D8"/>
    <w:tbl>
      <w:tblPr>
        <w:tblW w:w="0" w:type="auto"/>
        <w:tblInd w:w="55" w:type="dxa"/>
        <w:tblLayout w:type="fixed"/>
        <w:tblCellMar>
          <w:top w:w="55" w:type="dxa"/>
          <w:left w:w="55" w:type="dxa"/>
          <w:bottom w:w="55" w:type="dxa"/>
          <w:right w:w="55" w:type="dxa"/>
        </w:tblCellMar>
        <w:tblLook w:val="0000"/>
      </w:tblPr>
      <w:tblGrid>
        <w:gridCol w:w="2760"/>
        <w:gridCol w:w="7418"/>
      </w:tblGrid>
      <w:tr w:rsidR="00000000">
        <w:tc>
          <w:tcPr>
            <w:tcW w:w="10178" w:type="dxa"/>
            <w:gridSpan w:val="2"/>
            <w:tcBorders>
              <w:top w:val="single" w:sz="1" w:space="0" w:color="000000"/>
              <w:left w:val="single" w:sz="1" w:space="0" w:color="000000"/>
              <w:bottom w:val="single" w:sz="1" w:space="0" w:color="000000"/>
              <w:right w:val="single" w:sz="1" w:space="0" w:color="000000"/>
            </w:tcBorders>
          </w:tcPr>
          <w:p w:rsidR="00000000" w:rsidRDefault="000414D8">
            <w:pPr>
              <w:snapToGrid w:val="0"/>
              <w:jc w:val="center"/>
              <w:rPr>
                <w:b/>
                <w:bCs/>
              </w:rPr>
            </w:pPr>
            <w:r>
              <w:rPr>
                <w:b/>
                <w:bCs/>
              </w:rPr>
              <w:t>3. Constr</w:t>
            </w:r>
            <w:r>
              <w:rPr>
                <w:b/>
                <w:bCs/>
              </w:rPr>
              <w:t>uction collective du sens</w:t>
            </w:r>
          </w:p>
        </w:tc>
      </w:tr>
      <w:tr w:rsidR="00000000">
        <w:tc>
          <w:tcPr>
            <w:tcW w:w="2760" w:type="dxa"/>
            <w:tcBorders>
              <w:left w:val="single" w:sz="1" w:space="0" w:color="000000"/>
              <w:bottom w:val="single" w:sz="1" w:space="0" w:color="000000"/>
            </w:tcBorders>
          </w:tcPr>
          <w:p w:rsidR="00000000" w:rsidRDefault="000414D8">
            <w:pPr>
              <w:pStyle w:val="Contenudetableau"/>
              <w:snapToGrid w:val="0"/>
              <w:jc w:val="center"/>
            </w:pPr>
            <w:r>
              <w:t>Démarche</w:t>
            </w:r>
          </w:p>
        </w:tc>
        <w:tc>
          <w:tcPr>
            <w:tcW w:w="7418" w:type="dxa"/>
            <w:tcBorders>
              <w:left w:val="single" w:sz="1" w:space="0" w:color="000000"/>
              <w:bottom w:val="single" w:sz="1" w:space="0" w:color="000000"/>
              <w:right w:val="single" w:sz="1" w:space="0" w:color="000000"/>
            </w:tcBorders>
          </w:tcPr>
          <w:p w:rsidR="00000000" w:rsidRDefault="000414D8">
            <w:pPr>
              <w:pStyle w:val="Contenudetableau"/>
              <w:snapToGrid w:val="0"/>
              <w:jc w:val="center"/>
            </w:pPr>
            <w:r>
              <w:t>Questionnement de l'enseignant</w:t>
            </w:r>
          </w:p>
        </w:tc>
      </w:tr>
      <w:tr w:rsidR="00000000">
        <w:tc>
          <w:tcPr>
            <w:tcW w:w="2760" w:type="dxa"/>
            <w:tcBorders>
              <w:left w:val="single" w:sz="1" w:space="0" w:color="000000"/>
              <w:bottom w:val="single" w:sz="1" w:space="0" w:color="000000"/>
            </w:tcBorders>
          </w:tcPr>
          <w:p w:rsidR="00000000" w:rsidRDefault="000414D8">
            <w:pPr>
              <w:pStyle w:val="Contenudetableau"/>
              <w:snapToGrid w:val="0"/>
              <w:rPr>
                <w:b/>
                <w:bCs/>
              </w:rPr>
            </w:pPr>
            <w:r>
              <w:rPr>
                <w:b/>
                <w:bCs/>
              </w:rPr>
              <w:t>a. Lecture silencieuse</w:t>
            </w:r>
          </w:p>
        </w:tc>
        <w:tc>
          <w:tcPr>
            <w:tcW w:w="7418" w:type="dxa"/>
            <w:tcBorders>
              <w:left w:val="single" w:sz="1" w:space="0" w:color="000000"/>
              <w:bottom w:val="single" w:sz="1" w:space="0" w:color="000000"/>
              <w:right w:val="single" w:sz="1" w:space="0" w:color="000000"/>
            </w:tcBorders>
          </w:tcPr>
          <w:p w:rsidR="00000000" w:rsidRDefault="000414D8">
            <w:pPr>
              <w:pStyle w:val="Contenudetableau"/>
              <w:snapToGrid w:val="0"/>
              <w:jc w:val="center"/>
              <w:rPr>
                <w:b/>
                <w:bCs/>
              </w:rPr>
            </w:pPr>
            <w:r>
              <w:rPr>
                <w:b/>
                <w:bCs/>
              </w:rPr>
              <w:t>8 minutes</w:t>
            </w:r>
          </w:p>
        </w:tc>
      </w:tr>
      <w:tr w:rsidR="00000000">
        <w:tc>
          <w:tcPr>
            <w:tcW w:w="2760" w:type="dxa"/>
            <w:tcBorders>
              <w:left w:val="single" w:sz="1" w:space="0" w:color="000000"/>
              <w:bottom w:val="single" w:sz="1" w:space="0" w:color="000000"/>
            </w:tcBorders>
          </w:tcPr>
          <w:p w:rsidR="00000000" w:rsidRDefault="000414D8">
            <w:pPr>
              <w:pStyle w:val="En-tte"/>
              <w:tabs>
                <w:tab w:val="clear" w:pos="4536"/>
                <w:tab w:val="clear" w:pos="9072"/>
              </w:tabs>
              <w:snapToGrid w:val="0"/>
              <w:jc w:val="center"/>
              <w:rPr>
                <w:b/>
                <w:sz w:val="18"/>
              </w:rPr>
            </w:pPr>
            <w:r>
              <w:rPr>
                <w:b/>
                <w:sz w:val="22"/>
              </w:rPr>
              <w:t xml:space="preserve">b. Echanges autour du texte </w:t>
            </w:r>
            <w:r>
              <w:rPr>
                <w:b/>
                <w:sz w:val="18"/>
              </w:rPr>
              <w:t>(texte caché)</w:t>
            </w:r>
          </w:p>
          <w:p w:rsidR="00000000" w:rsidRDefault="000414D8">
            <w:pPr>
              <w:pStyle w:val="En-tte"/>
              <w:tabs>
                <w:tab w:val="clear" w:pos="4536"/>
                <w:tab w:val="clear" w:pos="9072"/>
              </w:tabs>
              <w:jc w:val="center"/>
              <w:rPr>
                <w:b/>
                <w:sz w:val="16"/>
              </w:rPr>
            </w:pPr>
            <w:r>
              <w:rPr>
                <w:b/>
                <w:sz w:val="16"/>
              </w:rPr>
              <w:t>-15 minutes-</w:t>
            </w:r>
          </w:p>
          <w:p w:rsidR="00000000" w:rsidRDefault="000414D8">
            <w:pPr>
              <w:pStyle w:val="En-tte"/>
              <w:tabs>
                <w:tab w:val="clear" w:pos="4536"/>
                <w:tab w:val="clear" w:pos="9072"/>
              </w:tabs>
              <w:ind w:left="180" w:hanging="180"/>
              <w:jc w:val="center"/>
              <w:rPr>
                <w:sz w:val="16"/>
              </w:rPr>
            </w:pPr>
            <w:r>
              <w:rPr>
                <w:sz w:val="16"/>
              </w:rPr>
              <w:t>- Les élèves évoquent librement ce qu’ils ont    compris du texte après l’avoir lu.</w:t>
            </w:r>
          </w:p>
          <w:p w:rsidR="00000000" w:rsidRDefault="000414D8">
            <w:pPr>
              <w:pStyle w:val="En-tte"/>
              <w:tabs>
                <w:tab w:val="clear" w:pos="4536"/>
                <w:tab w:val="clear" w:pos="9072"/>
              </w:tabs>
              <w:ind w:left="180" w:hanging="180"/>
              <w:jc w:val="center"/>
              <w:rPr>
                <w:sz w:val="16"/>
              </w:rPr>
            </w:pPr>
            <w:r>
              <w:rPr>
                <w:sz w:val="16"/>
              </w:rPr>
              <w:t>-  L’enseignant</w:t>
            </w:r>
            <w:r>
              <w:rPr>
                <w:sz w:val="16"/>
              </w:rPr>
              <w:t>, note, demande d’expliciter, reformule, ne porte  aucun jugement, résume ce qui a été dit dans l’ordre d’apparition des idées.</w:t>
            </w:r>
          </w:p>
          <w:p w:rsidR="00000000" w:rsidRDefault="000414D8">
            <w:pPr>
              <w:pStyle w:val="En-tte"/>
              <w:tabs>
                <w:tab w:val="clear" w:pos="4536"/>
                <w:tab w:val="clear" w:pos="9072"/>
              </w:tabs>
              <w:ind w:left="180" w:hanging="180"/>
              <w:jc w:val="center"/>
              <w:rPr>
                <w:sz w:val="16"/>
              </w:rPr>
            </w:pPr>
            <w:r>
              <w:rPr>
                <w:sz w:val="18"/>
              </w:rPr>
              <w:t xml:space="preserve">- </w:t>
            </w:r>
            <w:r>
              <w:rPr>
                <w:sz w:val="16"/>
              </w:rPr>
              <w:t>Relecture individuelle</w:t>
            </w:r>
          </w:p>
        </w:tc>
        <w:tc>
          <w:tcPr>
            <w:tcW w:w="7418" w:type="dxa"/>
            <w:tcBorders>
              <w:left w:val="single" w:sz="1" w:space="0" w:color="000000"/>
              <w:bottom w:val="single" w:sz="1" w:space="0" w:color="000000"/>
              <w:right w:val="single" w:sz="1" w:space="0" w:color="000000"/>
            </w:tcBorders>
          </w:tcPr>
          <w:p w:rsidR="00000000" w:rsidRDefault="000414D8">
            <w:pPr>
              <w:pStyle w:val="Contenudetableau"/>
              <w:snapToGrid w:val="0"/>
              <w:rPr>
                <w:b/>
                <w:bCs/>
              </w:rPr>
            </w:pPr>
            <w:r>
              <w:rPr>
                <w:b/>
                <w:bCs/>
              </w:rPr>
              <w:t>Où se passe l'action ?</w:t>
            </w:r>
          </w:p>
          <w:p w:rsidR="00000000" w:rsidRDefault="000414D8">
            <w:pPr>
              <w:pStyle w:val="Contenudetableau"/>
              <w:snapToGrid w:val="0"/>
            </w:pPr>
            <w:r>
              <w:t>A Carmaux, petite ville du Massif Central</w:t>
            </w:r>
          </w:p>
          <w:p w:rsidR="00000000" w:rsidRDefault="000414D8">
            <w:pPr>
              <w:pStyle w:val="Contenudetableau"/>
              <w:snapToGrid w:val="0"/>
            </w:pPr>
          </w:p>
          <w:p w:rsidR="00000000" w:rsidRDefault="000414D8">
            <w:pPr>
              <w:pStyle w:val="Contenudetableau"/>
              <w:snapToGrid w:val="0"/>
              <w:rPr>
                <w:b/>
                <w:bCs/>
              </w:rPr>
            </w:pPr>
            <w:r>
              <w:rPr>
                <w:b/>
                <w:bCs/>
              </w:rPr>
              <w:t>Quand se passe l'action ?</w:t>
            </w:r>
          </w:p>
          <w:p w:rsidR="00000000" w:rsidRDefault="000414D8">
            <w:pPr>
              <w:pStyle w:val="Contenudetableau"/>
              <w:snapToGrid w:val="0"/>
            </w:pPr>
            <w:r>
              <w:t xml:space="preserve">Entre 1892 </w:t>
            </w:r>
            <w:r>
              <w:t>et 1893.</w:t>
            </w:r>
          </w:p>
          <w:p w:rsidR="00000000" w:rsidRDefault="000414D8">
            <w:pPr>
              <w:pStyle w:val="Contenudetableau"/>
              <w:snapToGrid w:val="0"/>
            </w:pPr>
          </w:p>
          <w:p w:rsidR="00000000" w:rsidRDefault="000414D8">
            <w:pPr>
              <w:pStyle w:val="Contenudetableau"/>
              <w:snapToGrid w:val="0"/>
              <w:rPr>
                <w:b/>
                <w:bCs/>
              </w:rPr>
            </w:pPr>
            <w:r>
              <w:rPr>
                <w:b/>
                <w:bCs/>
              </w:rPr>
              <w:t>Quelle activité pratique-t-on à Carmaux ?</w:t>
            </w:r>
          </w:p>
          <w:p w:rsidR="00000000" w:rsidRDefault="000414D8">
            <w:pPr>
              <w:pStyle w:val="Contenudetableau"/>
              <w:snapToGrid w:val="0"/>
            </w:pPr>
            <w:r>
              <w:t>L'activité minière.</w:t>
            </w:r>
          </w:p>
          <w:p w:rsidR="00000000" w:rsidRDefault="000414D8">
            <w:pPr>
              <w:pStyle w:val="Contenudetableau"/>
              <w:snapToGrid w:val="0"/>
            </w:pPr>
          </w:p>
          <w:p w:rsidR="00000000" w:rsidRDefault="000414D8">
            <w:pPr>
              <w:pStyle w:val="Contenudetableau"/>
              <w:snapToGrid w:val="0"/>
              <w:rPr>
                <w:b/>
                <w:bCs/>
              </w:rPr>
            </w:pPr>
            <w:r>
              <w:rPr>
                <w:b/>
                <w:bCs/>
              </w:rPr>
              <w:t>Comment s'appelle l'entreprise de Carmaux ?</w:t>
            </w:r>
          </w:p>
          <w:p w:rsidR="00000000" w:rsidRDefault="000414D8">
            <w:pPr>
              <w:pStyle w:val="Contenudetableau"/>
              <w:snapToGrid w:val="0"/>
            </w:pPr>
            <w:r>
              <w:t>La SMC Société des Mines de Carmaux</w:t>
            </w:r>
          </w:p>
          <w:p w:rsidR="00000000" w:rsidRDefault="000414D8">
            <w:pPr>
              <w:pStyle w:val="Contenudetableau"/>
              <w:snapToGrid w:val="0"/>
            </w:pPr>
          </w:p>
          <w:p w:rsidR="00000000" w:rsidRDefault="000414D8">
            <w:pPr>
              <w:pStyle w:val="Contenudetableau"/>
              <w:snapToGrid w:val="0"/>
              <w:rPr>
                <w:b/>
                <w:bCs/>
              </w:rPr>
            </w:pPr>
            <w:r>
              <w:rPr>
                <w:b/>
                <w:bCs/>
              </w:rPr>
              <w:t>Qui dirige la SMC ?</w:t>
            </w:r>
          </w:p>
          <w:p w:rsidR="00000000" w:rsidRDefault="000414D8">
            <w:pPr>
              <w:pStyle w:val="Contenudetableau"/>
              <w:snapToGrid w:val="0"/>
            </w:pPr>
            <w:r>
              <w:t>Le baron Reille et son gendre Ludovic de Solages</w:t>
            </w:r>
          </w:p>
          <w:p w:rsidR="00000000" w:rsidRDefault="000414D8">
            <w:pPr>
              <w:pStyle w:val="Contenudetableau"/>
              <w:snapToGrid w:val="0"/>
            </w:pPr>
          </w:p>
          <w:p w:rsidR="00000000" w:rsidRDefault="000414D8">
            <w:pPr>
              <w:pStyle w:val="Contenudetableau"/>
              <w:snapToGrid w:val="0"/>
              <w:rPr>
                <w:b/>
                <w:bCs/>
              </w:rPr>
            </w:pPr>
            <w:r>
              <w:rPr>
                <w:b/>
                <w:bCs/>
              </w:rPr>
              <w:t>Comment sont les relations entre</w:t>
            </w:r>
            <w:r>
              <w:rPr>
                <w:b/>
                <w:bCs/>
              </w:rPr>
              <w:t xml:space="preserve"> les ouvriers et les dirigeants ?</w:t>
            </w:r>
          </w:p>
          <w:p w:rsidR="00000000" w:rsidRDefault="000414D8">
            <w:pPr>
              <w:pStyle w:val="Contenudetableau"/>
              <w:snapToGrid w:val="0"/>
            </w:pPr>
            <w:r>
              <w:t>Relations difficiles avec beaucoup de conflits et de grèves.</w:t>
            </w:r>
          </w:p>
          <w:p w:rsidR="00000000" w:rsidRDefault="000414D8">
            <w:pPr>
              <w:pStyle w:val="Contenudetableau"/>
              <w:snapToGrid w:val="0"/>
            </w:pPr>
          </w:p>
          <w:p w:rsidR="00000000" w:rsidRDefault="000414D8">
            <w:pPr>
              <w:pStyle w:val="Contenudetableau"/>
              <w:snapToGrid w:val="0"/>
              <w:rPr>
                <w:b/>
                <w:bCs/>
              </w:rPr>
            </w:pPr>
            <w:r>
              <w:rPr>
                <w:b/>
                <w:bCs/>
              </w:rPr>
              <w:t>Que se passe-t-il en mars 1892 ?</w:t>
            </w:r>
          </w:p>
          <w:p w:rsidR="00000000" w:rsidRDefault="000414D8">
            <w:pPr>
              <w:pStyle w:val="Contenudetableau"/>
              <w:snapToGrid w:val="0"/>
            </w:pPr>
            <w:r>
              <w:t>Première grève pour une augmentation de salaire.</w:t>
            </w:r>
          </w:p>
          <w:p w:rsidR="00000000" w:rsidRDefault="000414D8">
            <w:pPr>
              <w:pStyle w:val="Contenudetableau"/>
              <w:snapToGrid w:val="0"/>
            </w:pPr>
          </w:p>
          <w:p w:rsidR="00000000" w:rsidRDefault="000414D8">
            <w:pPr>
              <w:pStyle w:val="Contenudetableau"/>
              <w:snapToGrid w:val="0"/>
              <w:rPr>
                <w:b/>
                <w:bCs/>
              </w:rPr>
            </w:pPr>
            <w:r>
              <w:rPr>
                <w:b/>
                <w:bCs/>
              </w:rPr>
              <w:t>Qui résout le problème ?</w:t>
            </w:r>
          </w:p>
          <w:p w:rsidR="00000000" w:rsidRDefault="000414D8">
            <w:pPr>
              <w:pStyle w:val="Contenudetableau"/>
              <w:snapToGrid w:val="0"/>
            </w:pPr>
            <w:r>
              <w:t>Mr Aiguillon, ingénieur</w:t>
            </w:r>
          </w:p>
          <w:p w:rsidR="00000000" w:rsidRDefault="000414D8">
            <w:pPr>
              <w:pStyle w:val="Contenudetableau"/>
              <w:snapToGrid w:val="0"/>
            </w:pPr>
          </w:p>
          <w:p w:rsidR="00000000" w:rsidRDefault="000414D8">
            <w:pPr>
              <w:pStyle w:val="Contenudetableau"/>
              <w:snapToGrid w:val="0"/>
              <w:rPr>
                <w:b/>
                <w:bCs/>
              </w:rPr>
            </w:pPr>
            <w:r>
              <w:rPr>
                <w:b/>
                <w:bCs/>
              </w:rPr>
              <w:t>Comment le résout-il ?</w:t>
            </w:r>
          </w:p>
          <w:p w:rsidR="00000000" w:rsidRDefault="000414D8">
            <w:pPr>
              <w:pStyle w:val="Contenudetableau"/>
              <w:snapToGrid w:val="0"/>
            </w:pPr>
            <w:r>
              <w:t>En a</w:t>
            </w:r>
            <w:r>
              <w:t>ccordant l'augmentation aux ouvriers.</w:t>
            </w:r>
          </w:p>
          <w:p w:rsidR="00000000" w:rsidRDefault="000414D8">
            <w:pPr>
              <w:pStyle w:val="Contenudetableau"/>
              <w:snapToGrid w:val="0"/>
            </w:pPr>
          </w:p>
          <w:p w:rsidR="00000000" w:rsidRDefault="000414D8">
            <w:pPr>
              <w:pStyle w:val="Contenudetableau"/>
              <w:snapToGrid w:val="0"/>
              <w:rPr>
                <w:color w:val="000000"/>
              </w:rPr>
            </w:pPr>
            <w:r>
              <w:rPr>
                <w:color w:val="000000"/>
              </w:rPr>
              <w:t>Quelles élections y a-t-il en mai 1892 ?</w:t>
            </w:r>
          </w:p>
          <w:p w:rsidR="00000000" w:rsidRDefault="000414D8">
            <w:pPr>
              <w:pStyle w:val="Contenudetableau"/>
              <w:snapToGrid w:val="0"/>
              <w:rPr>
                <w:color w:val="000000"/>
              </w:rPr>
            </w:pPr>
            <w:r>
              <w:rPr>
                <w:color w:val="000000"/>
              </w:rPr>
              <w:lastRenderedPageBreak/>
              <w:t>Les élections municipales.</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Qui est élu ?</w:t>
            </w:r>
          </w:p>
          <w:p w:rsidR="00000000" w:rsidRDefault="000414D8">
            <w:pPr>
              <w:pStyle w:val="Contenudetableau"/>
              <w:snapToGrid w:val="0"/>
              <w:rPr>
                <w:color w:val="000000"/>
              </w:rPr>
            </w:pPr>
            <w:r>
              <w:rPr>
                <w:color w:val="000000"/>
              </w:rPr>
              <w:t>Mr Calvignac est élu.</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En quoi cela pose-t-il un problème ?</w:t>
            </w:r>
          </w:p>
          <w:p w:rsidR="00000000" w:rsidRDefault="000414D8">
            <w:pPr>
              <w:pStyle w:val="Contenudetableau"/>
              <w:snapToGrid w:val="0"/>
              <w:rPr>
                <w:color w:val="000000"/>
              </w:rPr>
            </w:pPr>
            <w:r>
              <w:rPr>
                <w:color w:val="000000"/>
              </w:rPr>
              <w:t>Il est ouvrier. Les dirigeants de la SMC, par Mr Humblot, s'opposent à cet</w:t>
            </w:r>
            <w:r>
              <w:rPr>
                <w:color w:val="000000"/>
              </w:rPr>
              <w:t>te élection.</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Comment les dirigeants peuvent s'opposer à cette élection ?</w:t>
            </w:r>
          </w:p>
          <w:p w:rsidR="00000000" w:rsidRDefault="000414D8">
            <w:pPr>
              <w:pStyle w:val="Contenudetableau"/>
              <w:snapToGrid w:val="0"/>
              <w:rPr>
                <w:color w:val="000000"/>
              </w:rPr>
            </w:pPr>
            <w:r>
              <w:rPr>
                <w:color w:val="000000"/>
              </w:rPr>
              <w:t>Mr Humblot demande à Calvignac de choisir entre la mairie et son emploi.</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Quelle est la réaction des ouvriers ?</w:t>
            </w:r>
          </w:p>
          <w:p w:rsidR="00000000" w:rsidRDefault="000414D8">
            <w:pPr>
              <w:pStyle w:val="Contenudetableau"/>
              <w:snapToGrid w:val="0"/>
              <w:rPr>
                <w:color w:val="000000"/>
              </w:rPr>
            </w:pPr>
            <w:r>
              <w:rPr>
                <w:color w:val="000000"/>
              </w:rPr>
              <w:t>Ils manifestent et envahissent la maison de Mr Humblot.</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Combien de te</w:t>
            </w:r>
            <w:r>
              <w:rPr>
                <w:b/>
                <w:bCs/>
                <w:color w:val="000000"/>
              </w:rPr>
              <w:t>mps dure la grève ?</w:t>
            </w:r>
          </w:p>
          <w:p w:rsidR="00000000" w:rsidRDefault="000414D8">
            <w:pPr>
              <w:pStyle w:val="Contenudetableau"/>
              <w:snapToGrid w:val="0"/>
              <w:rPr>
                <w:color w:val="000000"/>
              </w:rPr>
            </w:pPr>
            <w:r>
              <w:rPr>
                <w:color w:val="000000"/>
              </w:rPr>
              <w:t>3 mois : du 16 août au 18 octobre 1892</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Qui met fin à la grève ?</w:t>
            </w:r>
          </w:p>
          <w:p w:rsidR="00000000" w:rsidRDefault="000414D8">
            <w:pPr>
              <w:pStyle w:val="Contenudetableau"/>
              <w:snapToGrid w:val="0"/>
              <w:rPr>
                <w:color w:val="000000"/>
              </w:rPr>
            </w:pPr>
            <w:r>
              <w:rPr>
                <w:color w:val="000000"/>
              </w:rPr>
              <w:t>Le président du Conseil : Emile Loubet</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Comment ?</w:t>
            </w:r>
          </w:p>
          <w:p w:rsidR="00000000" w:rsidRDefault="000414D8">
            <w:pPr>
              <w:pStyle w:val="Contenudetableau"/>
              <w:snapToGrid w:val="0"/>
              <w:rPr>
                <w:color w:val="000000"/>
              </w:rPr>
            </w:pPr>
            <w:r>
              <w:rPr>
                <w:color w:val="000000"/>
              </w:rPr>
              <w:t>Il donne raison aux ouvriers.</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Que fait le marquis de Solages ? Pourquoi ?</w:t>
            </w:r>
          </w:p>
          <w:p w:rsidR="00000000" w:rsidRDefault="000414D8">
            <w:pPr>
              <w:pStyle w:val="Contenudetableau"/>
              <w:snapToGrid w:val="0"/>
              <w:rPr>
                <w:color w:val="000000"/>
              </w:rPr>
            </w:pPr>
            <w:r>
              <w:rPr>
                <w:color w:val="000000"/>
              </w:rPr>
              <w:t>Il démissionne de son siège de député car il e</w:t>
            </w:r>
            <w:r>
              <w:rPr>
                <w:color w:val="000000"/>
              </w:rPr>
              <w:t>st fâché.</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Qui se présente et est élu à la place de Solages ?</w:t>
            </w:r>
          </w:p>
          <w:p w:rsidR="00000000" w:rsidRDefault="000414D8">
            <w:pPr>
              <w:pStyle w:val="Contenudetableau"/>
              <w:snapToGrid w:val="0"/>
              <w:rPr>
                <w:color w:val="000000"/>
              </w:rPr>
            </w:pPr>
            <w:r>
              <w:rPr>
                <w:color w:val="000000"/>
              </w:rPr>
              <w:t>Jaurès.</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Quelle est la date de l'élection ?</w:t>
            </w:r>
          </w:p>
          <w:p w:rsidR="00000000" w:rsidRDefault="000414D8">
            <w:pPr>
              <w:pStyle w:val="Contenudetableau"/>
              <w:snapToGrid w:val="0"/>
              <w:rPr>
                <w:color w:val="000000"/>
              </w:rPr>
            </w:pPr>
            <w:r>
              <w:rPr>
                <w:color w:val="000000"/>
              </w:rPr>
              <w:t>Janvier 1893.</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Qui vote pour Jaurès ?</w:t>
            </w:r>
          </w:p>
          <w:p w:rsidR="00000000" w:rsidRDefault="000414D8">
            <w:pPr>
              <w:pStyle w:val="Contenudetableau"/>
              <w:snapToGrid w:val="0"/>
              <w:rPr>
                <w:color w:val="000000"/>
              </w:rPr>
            </w:pPr>
            <w:r>
              <w:rPr>
                <w:color w:val="000000"/>
              </w:rPr>
              <w:t>Les ouvriers.</w:t>
            </w:r>
          </w:p>
          <w:p w:rsidR="00000000" w:rsidRDefault="000414D8">
            <w:pPr>
              <w:pStyle w:val="Contenudetableau"/>
              <w:snapToGrid w:val="0"/>
            </w:pPr>
          </w:p>
          <w:p w:rsidR="00000000" w:rsidRDefault="000414D8">
            <w:pPr>
              <w:pStyle w:val="Contenudetableau"/>
              <w:snapToGrid w:val="0"/>
              <w:rPr>
                <w:b/>
                <w:bCs/>
                <w:color w:val="000000"/>
              </w:rPr>
            </w:pPr>
            <w:r>
              <w:rPr>
                <w:b/>
                <w:bCs/>
                <w:color w:val="000000"/>
              </w:rPr>
              <w:t>Pourquoi les ouvriers votent-ils pour Jaurès ?</w:t>
            </w:r>
          </w:p>
          <w:p w:rsidR="00000000" w:rsidRDefault="000414D8">
            <w:pPr>
              <w:pStyle w:val="Contenudetableau"/>
              <w:snapToGrid w:val="0"/>
              <w:rPr>
                <w:color w:val="000000"/>
              </w:rPr>
            </w:pPr>
            <w:r>
              <w:rPr>
                <w:color w:val="000000"/>
              </w:rPr>
              <w:t>- Jaurès les défend dans la presse, par les articl</w:t>
            </w:r>
            <w:r>
              <w:rPr>
                <w:color w:val="000000"/>
              </w:rPr>
              <w:t xml:space="preserve">es qu'il écrit dans la dépêche, </w:t>
            </w:r>
          </w:p>
          <w:p w:rsidR="00000000" w:rsidRDefault="000414D8">
            <w:pPr>
              <w:pStyle w:val="Contenudetableau"/>
              <w:snapToGrid w:val="0"/>
              <w:rPr>
                <w:color w:val="000000"/>
              </w:rPr>
            </w:pPr>
            <w:r>
              <w:rPr>
                <w:color w:val="000000"/>
              </w:rPr>
              <w:t>- il milite contre les lois injustes,</w:t>
            </w:r>
          </w:p>
          <w:p w:rsidR="00000000" w:rsidRDefault="000414D8">
            <w:pPr>
              <w:pStyle w:val="Contenudetableau"/>
              <w:snapToGrid w:val="0"/>
              <w:rPr>
                <w:color w:val="000000"/>
              </w:rPr>
            </w:pPr>
            <w:r>
              <w:rPr>
                <w:color w:val="000000"/>
              </w:rPr>
              <w:t>- il soutien les ouvriers renvoyés dans une verrerie.</w:t>
            </w:r>
          </w:p>
        </w:tc>
      </w:tr>
      <w:tr w:rsidR="00000000">
        <w:tc>
          <w:tcPr>
            <w:tcW w:w="2760" w:type="dxa"/>
            <w:tcBorders>
              <w:left w:val="single" w:sz="1" w:space="0" w:color="000000"/>
              <w:bottom w:val="single" w:sz="1" w:space="0" w:color="000000"/>
            </w:tcBorders>
          </w:tcPr>
          <w:p w:rsidR="00000000" w:rsidRDefault="000414D8">
            <w:pPr>
              <w:pStyle w:val="En-tte"/>
              <w:snapToGrid w:val="0"/>
              <w:jc w:val="center"/>
              <w:rPr>
                <w:b/>
                <w:sz w:val="22"/>
              </w:rPr>
            </w:pPr>
            <w:r>
              <w:rPr>
                <w:b/>
                <w:sz w:val="22"/>
              </w:rPr>
              <w:lastRenderedPageBreak/>
              <w:t>c. Vérification</w:t>
            </w:r>
          </w:p>
          <w:p w:rsidR="00000000" w:rsidRDefault="000414D8">
            <w:pPr>
              <w:pStyle w:val="En-tte"/>
              <w:jc w:val="center"/>
              <w:rPr>
                <w:b/>
                <w:sz w:val="18"/>
              </w:rPr>
            </w:pPr>
            <w:r>
              <w:rPr>
                <w:b/>
                <w:sz w:val="18"/>
              </w:rPr>
              <w:t>(le texte sous les yeux)</w:t>
            </w:r>
          </w:p>
          <w:p w:rsidR="00000000" w:rsidRDefault="000414D8">
            <w:pPr>
              <w:pStyle w:val="En-tte"/>
              <w:jc w:val="center"/>
              <w:rPr>
                <w:b/>
                <w:sz w:val="16"/>
              </w:rPr>
            </w:pPr>
            <w:r>
              <w:rPr>
                <w:b/>
                <w:sz w:val="16"/>
              </w:rPr>
              <w:t>-30 minutes-</w:t>
            </w:r>
          </w:p>
          <w:p w:rsidR="00000000" w:rsidRDefault="000414D8">
            <w:pPr>
              <w:pStyle w:val="En-tte"/>
              <w:jc w:val="center"/>
              <w:rPr>
                <w:b/>
                <w:sz w:val="18"/>
              </w:rPr>
            </w:pPr>
          </w:p>
          <w:p w:rsidR="00000000" w:rsidRDefault="000414D8">
            <w:pPr>
              <w:pStyle w:val="En-tte"/>
              <w:ind w:left="180" w:hanging="180"/>
              <w:jc w:val="center"/>
              <w:rPr>
                <w:sz w:val="16"/>
              </w:rPr>
            </w:pPr>
            <w:r>
              <w:rPr>
                <w:sz w:val="16"/>
              </w:rPr>
              <w:t xml:space="preserve">-   les élèves vont rechercher, </w:t>
            </w:r>
            <w:r>
              <w:rPr>
                <w:b/>
                <w:sz w:val="16"/>
              </w:rPr>
              <w:t>dans le texte</w:t>
            </w:r>
            <w:r>
              <w:rPr>
                <w:sz w:val="16"/>
              </w:rPr>
              <w:t>, les   justifications  des id</w:t>
            </w:r>
            <w:r>
              <w:rPr>
                <w:sz w:val="16"/>
              </w:rPr>
              <w:t>ées émises précédemment.</w:t>
            </w:r>
          </w:p>
          <w:p w:rsidR="00000000" w:rsidRDefault="000414D8">
            <w:pPr>
              <w:pStyle w:val="En-tte"/>
              <w:ind w:left="180" w:hanging="180"/>
              <w:jc w:val="center"/>
              <w:rPr>
                <w:sz w:val="16"/>
              </w:rPr>
            </w:pPr>
            <w:r>
              <w:rPr>
                <w:sz w:val="16"/>
              </w:rPr>
              <w:t>- l’enseignant guide, oriente leurs recherches en les   incitant à s’appuyer sur le texte.</w:t>
            </w:r>
          </w:p>
          <w:p w:rsidR="00000000" w:rsidRDefault="000414D8">
            <w:pPr>
              <w:pStyle w:val="En-tte"/>
              <w:ind w:left="180" w:hanging="180"/>
              <w:jc w:val="center"/>
              <w:rPr>
                <w:sz w:val="16"/>
              </w:rPr>
            </w:pPr>
          </w:p>
          <w:p w:rsidR="00000000" w:rsidRDefault="000414D8">
            <w:pPr>
              <w:pStyle w:val="En-tte"/>
              <w:ind w:left="180" w:hanging="180"/>
              <w:jc w:val="center"/>
              <w:rPr>
                <w:sz w:val="16"/>
              </w:rPr>
            </w:pPr>
            <w:r>
              <w:rPr>
                <w:sz w:val="16"/>
              </w:rPr>
              <w:t>Par son questionnement, son guidage l’enseignant</w:t>
            </w:r>
          </w:p>
          <w:p w:rsidR="00000000" w:rsidRDefault="000414D8">
            <w:pPr>
              <w:pStyle w:val="En-tte"/>
              <w:ind w:left="180" w:hanging="180"/>
              <w:jc w:val="center"/>
              <w:rPr>
                <w:sz w:val="16"/>
              </w:rPr>
            </w:pPr>
            <w:r>
              <w:rPr>
                <w:sz w:val="16"/>
              </w:rPr>
              <w:t>permet aux élèves d’accéder aux points de</w:t>
            </w:r>
          </w:p>
          <w:p w:rsidR="00000000" w:rsidRDefault="000414D8">
            <w:pPr>
              <w:pStyle w:val="En-tte"/>
              <w:ind w:left="180" w:hanging="180"/>
              <w:jc w:val="center"/>
              <w:rPr>
                <w:sz w:val="16"/>
              </w:rPr>
            </w:pPr>
            <w:r>
              <w:rPr>
                <w:sz w:val="16"/>
              </w:rPr>
              <w:t>compréhension qui n’ont pas été abordés</w:t>
            </w:r>
          </w:p>
        </w:tc>
        <w:tc>
          <w:tcPr>
            <w:tcW w:w="7418" w:type="dxa"/>
            <w:tcBorders>
              <w:left w:val="single" w:sz="1" w:space="0" w:color="000000"/>
              <w:bottom w:val="single" w:sz="1" w:space="0" w:color="000000"/>
              <w:right w:val="single" w:sz="1" w:space="0" w:color="000000"/>
            </w:tcBorders>
          </w:tcPr>
          <w:p w:rsidR="00000000" w:rsidRDefault="000414D8">
            <w:pPr>
              <w:pStyle w:val="Contenudetableau"/>
              <w:snapToGrid w:val="0"/>
              <w:rPr>
                <w:b/>
                <w:bCs/>
              </w:rPr>
            </w:pPr>
            <w:r>
              <w:rPr>
                <w:b/>
                <w:bCs/>
              </w:rPr>
              <w:t>Le conte</w:t>
            </w:r>
            <w:r>
              <w:rPr>
                <w:b/>
                <w:bCs/>
              </w:rPr>
              <w:t>xte :</w:t>
            </w:r>
          </w:p>
          <w:p w:rsidR="00000000" w:rsidRDefault="000414D8">
            <w:pPr>
              <w:pStyle w:val="Contenudetableau"/>
              <w:snapToGrid w:val="0"/>
            </w:pPr>
            <w:r>
              <w:t xml:space="preserve">- situer Carmaux, le massif central, </w:t>
            </w:r>
          </w:p>
          <w:p w:rsidR="00000000" w:rsidRDefault="000414D8">
            <w:pPr>
              <w:pStyle w:val="Contenudetableau"/>
              <w:snapToGrid w:val="0"/>
            </w:pPr>
            <w:r>
              <w:t xml:space="preserve">- définir l'activité houillère, </w:t>
            </w:r>
          </w:p>
          <w:p w:rsidR="00000000" w:rsidRDefault="000414D8">
            <w:pPr>
              <w:pStyle w:val="Contenudetableau"/>
              <w:snapToGrid w:val="0"/>
            </w:pPr>
            <w:r>
              <w:t>- dater l'action : le développement industriel,</w:t>
            </w:r>
          </w:p>
          <w:p w:rsidR="00000000" w:rsidRDefault="000414D8">
            <w:pPr>
              <w:pStyle w:val="Contenudetableau"/>
              <w:snapToGrid w:val="0"/>
            </w:pPr>
            <w:r>
              <w:t>- l'organisation de la société inégalitare avec les nobles, les directeurs, les « cols blancs » qui détiennent des postes de pouvoi</w:t>
            </w:r>
            <w:r>
              <w:t>r // ouvriers qui travaillent et se révoltent.</w:t>
            </w:r>
          </w:p>
          <w:p w:rsidR="00000000" w:rsidRDefault="000414D8">
            <w:pPr>
              <w:pStyle w:val="Contenudetableau"/>
              <w:snapToGrid w:val="0"/>
            </w:pPr>
          </w:p>
          <w:p w:rsidR="00000000" w:rsidRDefault="000414D8">
            <w:pPr>
              <w:pStyle w:val="Contenudetableau"/>
              <w:snapToGrid w:val="0"/>
            </w:pPr>
            <w:r>
              <w:rPr>
                <w:b/>
                <w:bCs/>
              </w:rPr>
              <w:t>Première grève</w:t>
            </w:r>
            <w:r>
              <w:t xml:space="preserve"> en mars gagnée par les ouvriers.</w:t>
            </w:r>
          </w:p>
          <w:p w:rsidR="00000000" w:rsidRDefault="000414D8">
            <w:pPr>
              <w:pStyle w:val="Contenudetableau"/>
              <w:snapToGrid w:val="0"/>
            </w:pPr>
          </w:p>
          <w:p w:rsidR="00000000" w:rsidRDefault="000414D8">
            <w:pPr>
              <w:pStyle w:val="Contenudetableau"/>
              <w:snapToGrid w:val="0"/>
            </w:pPr>
            <w:r>
              <w:rPr>
                <w:b/>
                <w:bCs/>
              </w:rPr>
              <w:t>Seconde grève</w:t>
            </w:r>
            <w:r>
              <w:t>, plus importante : un ouvrier peut-il être élu maire de sa ville ?</w:t>
            </w:r>
          </w:p>
          <w:p w:rsidR="00000000" w:rsidRDefault="000414D8">
            <w:pPr>
              <w:pStyle w:val="Contenudetableau"/>
              <w:snapToGrid w:val="0"/>
            </w:pPr>
            <w:r>
              <w:t>- 3 mois de conflits,</w:t>
            </w:r>
          </w:p>
          <w:p w:rsidR="00000000" w:rsidRDefault="000414D8">
            <w:pPr>
              <w:pStyle w:val="Contenudetableau"/>
              <w:snapToGrid w:val="0"/>
            </w:pPr>
            <w:r>
              <w:t xml:space="preserve">- intervention du gouvernement en faveur des ouvriers : </w:t>
            </w:r>
            <w:r>
              <w:t>La république est-</w:t>
            </w:r>
            <w:r>
              <w:lastRenderedPageBreak/>
              <w:t>elle toujours pour les forts ?</w:t>
            </w:r>
          </w:p>
          <w:p w:rsidR="00000000" w:rsidRDefault="000414D8">
            <w:pPr>
              <w:pStyle w:val="Contenudetableau"/>
              <w:snapToGrid w:val="0"/>
            </w:pPr>
          </w:p>
          <w:p w:rsidR="00000000" w:rsidRDefault="000414D8">
            <w:pPr>
              <w:pStyle w:val="Contenudetableau"/>
              <w:snapToGrid w:val="0"/>
              <w:rPr>
                <w:b/>
                <w:bCs/>
              </w:rPr>
            </w:pPr>
            <w:r>
              <w:rPr>
                <w:b/>
                <w:bCs/>
              </w:rPr>
              <w:t>La place de Jaurès :</w:t>
            </w:r>
          </w:p>
          <w:p w:rsidR="00000000" w:rsidRDefault="000414D8">
            <w:pPr>
              <w:pStyle w:val="Contenudetableau"/>
              <w:snapToGrid w:val="0"/>
            </w:pPr>
            <w:r>
              <w:t>- soutien la grève</w:t>
            </w:r>
          </w:p>
          <w:p w:rsidR="00000000" w:rsidRDefault="000414D8">
            <w:pPr>
              <w:pStyle w:val="Contenudetableau"/>
              <w:snapToGrid w:val="0"/>
            </w:pPr>
            <w:r>
              <w:t>- devient de plus en plus socialiste.</w:t>
            </w:r>
          </w:p>
          <w:p w:rsidR="00000000" w:rsidRDefault="000414D8">
            <w:pPr>
              <w:pStyle w:val="Contenudetableau"/>
              <w:snapToGrid w:val="0"/>
            </w:pPr>
          </w:p>
          <w:p w:rsidR="00000000" w:rsidRDefault="000414D8">
            <w:pPr>
              <w:pStyle w:val="Contenudetableau"/>
              <w:snapToGrid w:val="0"/>
            </w:pPr>
            <w:r>
              <w:rPr>
                <w:b/>
                <w:bCs/>
              </w:rPr>
              <w:t>Définition orale du lexique</w:t>
            </w:r>
            <w:r>
              <w:t xml:space="preserve"> : député, élections municipales...</w:t>
            </w:r>
          </w:p>
        </w:tc>
      </w:tr>
      <w:tr w:rsidR="00000000">
        <w:tc>
          <w:tcPr>
            <w:tcW w:w="2760" w:type="dxa"/>
            <w:tcBorders>
              <w:left w:val="single" w:sz="1" w:space="0" w:color="000000"/>
              <w:bottom w:val="single" w:sz="1" w:space="0" w:color="000000"/>
            </w:tcBorders>
          </w:tcPr>
          <w:p w:rsidR="00000000" w:rsidRDefault="000414D8">
            <w:pPr>
              <w:pStyle w:val="En-tte"/>
              <w:tabs>
                <w:tab w:val="clear" w:pos="4536"/>
                <w:tab w:val="clear" w:pos="9072"/>
              </w:tabs>
              <w:snapToGrid w:val="0"/>
              <w:jc w:val="center"/>
              <w:rPr>
                <w:b/>
                <w:sz w:val="22"/>
              </w:rPr>
            </w:pPr>
            <w:r>
              <w:rPr>
                <w:b/>
                <w:sz w:val="22"/>
              </w:rPr>
              <w:lastRenderedPageBreak/>
              <w:t>d. Conclusion</w:t>
            </w:r>
          </w:p>
          <w:p w:rsidR="00000000" w:rsidRDefault="000414D8">
            <w:pPr>
              <w:pStyle w:val="En-tte"/>
              <w:tabs>
                <w:tab w:val="clear" w:pos="4536"/>
                <w:tab w:val="clear" w:pos="9072"/>
              </w:tabs>
              <w:jc w:val="center"/>
              <w:rPr>
                <w:b/>
                <w:sz w:val="18"/>
              </w:rPr>
            </w:pPr>
            <w:r>
              <w:rPr>
                <w:b/>
                <w:sz w:val="18"/>
              </w:rPr>
              <w:t>Relecture par l’enseignant</w:t>
            </w:r>
          </w:p>
          <w:p w:rsidR="00000000" w:rsidRDefault="000414D8">
            <w:pPr>
              <w:pStyle w:val="En-tte"/>
              <w:tabs>
                <w:tab w:val="clear" w:pos="4536"/>
                <w:tab w:val="clear" w:pos="9072"/>
              </w:tabs>
              <w:jc w:val="center"/>
              <w:rPr>
                <w:b/>
                <w:sz w:val="16"/>
              </w:rPr>
            </w:pPr>
            <w:r>
              <w:rPr>
                <w:b/>
                <w:sz w:val="16"/>
              </w:rPr>
              <w:t>-5 minutes-</w:t>
            </w:r>
          </w:p>
          <w:p w:rsidR="00000000" w:rsidRDefault="000414D8">
            <w:pPr>
              <w:pStyle w:val="En-tte"/>
              <w:tabs>
                <w:tab w:val="clear" w:pos="4536"/>
                <w:tab w:val="clear" w:pos="9072"/>
              </w:tabs>
              <w:jc w:val="center"/>
              <w:rPr>
                <w:sz w:val="16"/>
              </w:rPr>
            </w:pPr>
            <w:r>
              <w:rPr>
                <w:sz w:val="16"/>
              </w:rPr>
              <w:t>L’enseigna</w:t>
            </w:r>
            <w:r>
              <w:rPr>
                <w:sz w:val="16"/>
              </w:rPr>
              <w:t>nt fait la synthèse de l’activité en se référant aux objectifs et à la thématique définie</w:t>
            </w:r>
          </w:p>
          <w:p w:rsidR="00000000" w:rsidRDefault="000414D8">
            <w:pPr>
              <w:pStyle w:val="En-tte"/>
              <w:tabs>
                <w:tab w:val="clear" w:pos="4536"/>
                <w:tab w:val="clear" w:pos="9072"/>
              </w:tabs>
              <w:jc w:val="center"/>
              <w:rPr>
                <w:sz w:val="16"/>
              </w:rPr>
            </w:pPr>
            <w:r>
              <w:rPr>
                <w:sz w:val="16"/>
              </w:rPr>
              <w:t>(Qu’avons-nous appris ?)</w:t>
            </w:r>
          </w:p>
        </w:tc>
        <w:tc>
          <w:tcPr>
            <w:tcW w:w="7418" w:type="dxa"/>
            <w:tcBorders>
              <w:left w:val="single" w:sz="1" w:space="0" w:color="000000"/>
              <w:bottom w:val="single" w:sz="1" w:space="0" w:color="000000"/>
              <w:right w:val="single" w:sz="1" w:space="0" w:color="000000"/>
            </w:tcBorders>
          </w:tcPr>
          <w:p w:rsidR="00000000" w:rsidRDefault="000414D8">
            <w:pPr>
              <w:pStyle w:val="Contenudetableau"/>
              <w:snapToGrid w:val="0"/>
            </w:pPr>
          </w:p>
        </w:tc>
      </w:tr>
      <w:tr w:rsidR="00000000">
        <w:tc>
          <w:tcPr>
            <w:tcW w:w="2760" w:type="dxa"/>
            <w:tcBorders>
              <w:left w:val="single" w:sz="1" w:space="0" w:color="000000"/>
              <w:bottom w:val="single" w:sz="1" w:space="0" w:color="000000"/>
            </w:tcBorders>
          </w:tcPr>
          <w:p w:rsidR="00000000" w:rsidRDefault="000414D8">
            <w:pPr>
              <w:pStyle w:val="En-tte"/>
              <w:tabs>
                <w:tab w:val="clear" w:pos="4536"/>
                <w:tab w:val="clear" w:pos="9072"/>
              </w:tabs>
              <w:snapToGrid w:val="0"/>
              <w:jc w:val="center"/>
              <w:rPr>
                <w:b/>
                <w:sz w:val="22"/>
              </w:rPr>
            </w:pPr>
            <w:r>
              <w:rPr>
                <w:b/>
                <w:sz w:val="22"/>
              </w:rPr>
              <w:t>e. Prolongement (s)</w:t>
            </w:r>
          </w:p>
        </w:tc>
        <w:tc>
          <w:tcPr>
            <w:tcW w:w="7418" w:type="dxa"/>
            <w:tcBorders>
              <w:left w:val="single" w:sz="1" w:space="0" w:color="000000"/>
              <w:bottom w:val="single" w:sz="1" w:space="0" w:color="000000"/>
              <w:right w:val="single" w:sz="1" w:space="0" w:color="000000"/>
            </w:tcBorders>
          </w:tcPr>
          <w:p w:rsidR="00000000" w:rsidRDefault="000414D8">
            <w:pPr>
              <w:pStyle w:val="Contenudetableau"/>
              <w:snapToGrid w:val="0"/>
            </w:pPr>
            <w:r>
              <w:t>Un ouvrier peut-il être élu maire de sa ville ?</w:t>
            </w:r>
          </w:p>
          <w:p w:rsidR="00000000" w:rsidRDefault="000414D8">
            <w:pPr>
              <w:pStyle w:val="Contenudetableau"/>
              <w:snapToGrid w:val="0"/>
            </w:pPr>
          </w:p>
          <w:p w:rsidR="00000000" w:rsidRDefault="000414D8">
            <w:pPr>
              <w:pStyle w:val="Contenudetableau"/>
              <w:snapToGrid w:val="0"/>
            </w:pPr>
            <w:r>
              <w:t>La république est-elle toujours pour les forts ?</w:t>
            </w:r>
          </w:p>
          <w:p w:rsidR="00000000" w:rsidRDefault="000414D8">
            <w:pPr>
              <w:pStyle w:val="Contenudetableau"/>
              <w:snapToGrid w:val="0"/>
            </w:pPr>
          </w:p>
          <w:p w:rsidR="00000000" w:rsidRDefault="000414D8">
            <w:pPr>
              <w:pStyle w:val="Contenudetableau"/>
              <w:snapToGrid w:val="0"/>
            </w:pPr>
            <w:r>
              <w:t>Regarder et commente</w:t>
            </w:r>
            <w:r>
              <w:t>r des images de Jaurès sur internet.</w:t>
            </w:r>
          </w:p>
        </w:tc>
      </w:tr>
    </w:tbl>
    <w:p w:rsidR="00000000" w:rsidRDefault="000414D8"/>
    <w:tbl>
      <w:tblPr>
        <w:tblW w:w="0" w:type="auto"/>
        <w:tblInd w:w="55" w:type="dxa"/>
        <w:tblLayout w:type="fixed"/>
        <w:tblCellMar>
          <w:top w:w="55" w:type="dxa"/>
          <w:left w:w="55" w:type="dxa"/>
          <w:bottom w:w="55" w:type="dxa"/>
          <w:right w:w="55" w:type="dxa"/>
        </w:tblCellMar>
        <w:tblLook w:val="0000"/>
      </w:tblPr>
      <w:tblGrid>
        <w:gridCol w:w="10214"/>
      </w:tblGrid>
      <w:tr w:rsidR="00000000">
        <w:tc>
          <w:tcPr>
            <w:tcW w:w="10214" w:type="dxa"/>
            <w:tcBorders>
              <w:top w:val="single" w:sz="1" w:space="0" w:color="000000"/>
              <w:left w:val="single" w:sz="1" w:space="0" w:color="000000"/>
              <w:bottom w:val="single" w:sz="1" w:space="0" w:color="000000"/>
              <w:right w:val="single" w:sz="1" w:space="0" w:color="000000"/>
            </w:tcBorders>
          </w:tcPr>
          <w:p w:rsidR="00000000" w:rsidRDefault="000414D8">
            <w:pPr>
              <w:snapToGrid w:val="0"/>
              <w:jc w:val="center"/>
              <w:rPr>
                <w:b/>
                <w:bCs/>
              </w:rPr>
            </w:pPr>
            <w:r>
              <w:rPr>
                <w:b/>
                <w:bCs/>
              </w:rPr>
              <w:t>4. Commentaires sur la séance (difficultés, accessibilité du texte...)</w:t>
            </w:r>
          </w:p>
        </w:tc>
      </w:tr>
      <w:tr w:rsidR="00000000">
        <w:tc>
          <w:tcPr>
            <w:tcW w:w="10214" w:type="dxa"/>
            <w:tcBorders>
              <w:left w:val="single" w:sz="1" w:space="0" w:color="000000"/>
              <w:bottom w:val="single" w:sz="1" w:space="0" w:color="000000"/>
              <w:right w:val="single" w:sz="1" w:space="0" w:color="000000"/>
            </w:tcBorders>
          </w:tcPr>
          <w:p w:rsidR="00000000" w:rsidRDefault="000414D8">
            <w:pPr>
              <w:pStyle w:val="Contenudetableau"/>
              <w:snapToGrid w:val="0"/>
            </w:pPr>
          </w:p>
          <w:p w:rsidR="00000000" w:rsidRDefault="000414D8">
            <w:pPr>
              <w:pStyle w:val="Contenudetableau"/>
            </w:pPr>
          </w:p>
        </w:tc>
      </w:tr>
    </w:tbl>
    <w:p w:rsidR="000414D8" w:rsidRDefault="000414D8"/>
    <w:sectPr w:rsidR="000414D8">
      <w:footnotePr>
        <w:pos w:val="beneathText"/>
      </w:footnotePr>
      <w:pgSz w:w="11905" w:h="16837"/>
      <w:pgMar w:top="850" w:right="850" w:bottom="850" w:left="850" w:header="720" w:footer="720" w:gutter="0"/>
      <w:lnNumType w:countBy="5" w:distance="283"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5C24B3"/>
    <w:rsid w:val="000414D8"/>
    <w:rsid w:val="005C24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paragraph" w:styleId="Titre3">
    <w:name w:val="heading 3"/>
    <w:basedOn w:val="Titre1"/>
    <w:next w:val="Corpsdetexte"/>
    <w:qFormat/>
    <w:pPr>
      <w:numPr>
        <w:ilvl w:val="2"/>
        <w:numId w:val="1"/>
      </w:numPr>
      <w:outlineLvl w:val="2"/>
    </w:pPr>
    <w:rPr>
      <w:rFonts w:ascii="Times New Roman" w:eastAsia="Lucida Sans Unicode" w:hAnsi="Times New Roman"/>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Lienhypertexte">
    <w:name w:val="Hyperlink"/>
    <w:semiHidden/>
    <w:rPr>
      <w:color w:val="000080"/>
      <w:u w:val="single"/>
      <w:lang/>
    </w:rPr>
  </w:style>
  <w:style w:type="character" w:customStyle="1" w:styleId="Citation1">
    <w:name w:val="Citation1"/>
    <w:rPr>
      <w:i/>
      <w:iCs/>
    </w:rPr>
  </w:style>
  <w:style w:type="character" w:styleId="Numrodeligne">
    <w:name w:val="line number"/>
    <w:semiHidden/>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styleId="En-tte">
    <w:name w:val="header"/>
    <w:basedOn w:val="Normal"/>
    <w:semiHidden/>
    <w:pPr>
      <w:tabs>
        <w:tab w:val="center" w:pos="4536"/>
        <w:tab w:val="right" w:pos="9072"/>
      </w:tab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ane-genealogie.net/france1/greve_des_carmaux.htm" TargetMode="External"/><Relationship Id="rId5" Type="http://schemas.openxmlformats.org/officeDocument/2006/relationships/hyperlink" Target="http://ariane-genealogie.net/france1/greve_des_carmaux.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7463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2</cp:revision>
  <cp:lastPrinted>2012-09-18T11:57:00Z</cp:lastPrinted>
  <dcterms:created xsi:type="dcterms:W3CDTF">2012-09-27T16:46:00Z</dcterms:created>
  <dcterms:modified xsi:type="dcterms:W3CDTF">2012-09-27T16:46:00Z</dcterms:modified>
</cp:coreProperties>
</file>