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B81" w:rsidRPr="001D3C4F" w:rsidRDefault="001A6B81" w:rsidP="001A6B81">
      <w:pPr>
        <w:rPr>
          <w:sz w:val="24"/>
          <w:szCs w:val="24"/>
        </w:rPr>
      </w:pPr>
      <w:r w:rsidRPr="001D3C4F">
        <w:rPr>
          <w:sz w:val="24"/>
          <w:szCs w:val="24"/>
        </w:rPr>
        <w:t xml:space="preserve">2° - Géographie </w:t>
      </w:r>
      <w:r w:rsidR="00496A84" w:rsidRPr="001D3C4F">
        <w:rPr>
          <w:sz w:val="24"/>
          <w:szCs w:val="24"/>
        </w:rPr>
        <w:t xml:space="preserve">– Sociétés </w:t>
      </w:r>
      <w:r w:rsidR="00D65F6D" w:rsidRPr="001D3C4F">
        <w:rPr>
          <w:sz w:val="24"/>
          <w:szCs w:val="24"/>
        </w:rPr>
        <w:t>et développement durable</w:t>
      </w:r>
      <w:r w:rsidR="00D65F6D" w:rsidRPr="001D3C4F">
        <w:rPr>
          <w:sz w:val="24"/>
          <w:szCs w:val="24"/>
        </w:rPr>
        <w:br/>
      </w:r>
      <w:r w:rsidR="00496A84" w:rsidRPr="001D3C4F">
        <w:rPr>
          <w:sz w:val="24"/>
          <w:szCs w:val="24"/>
        </w:rPr>
        <w:t>Sujet d’étude : l</w:t>
      </w:r>
      <w:r w:rsidRPr="001D3C4F">
        <w:rPr>
          <w:sz w:val="24"/>
          <w:szCs w:val="24"/>
        </w:rPr>
        <w:t>es sociétés face aux risques</w:t>
      </w:r>
    </w:p>
    <w:p w:rsidR="001A6B81" w:rsidRPr="00304FDC" w:rsidRDefault="00C90D63" w:rsidP="001A6B81">
      <w:pPr>
        <w:rPr>
          <w:b/>
          <w:sz w:val="44"/>
          <w:szCs w:val="44"/>
        </w:rPr>
      </w:pPr>
      <w:r>
        <w:rPr>
          <w:b/>
          <w:sz w:val="44"/>
          <w:szCs w:val="44"/>
        </w:rPr>
        <w:t>Situation</w:t>
      </w:r>
      <w:r w:rsidR="00496A84" w:rsidRPr="00304FDC">
        <w:rPr>
          <w:b/>
          <w:sz w:val="44"/>
          <w:szCs w:val="44"/>
        </w:rPr>
        <w:t xml:space="preserve"> : </w:t>
      </w:r>
      <w:r w:rsidR="00304FDC">
        <w:rPr>
          <w:b/>
          <w:sz w:val="44"/>
          <w:szCs w:val="44"/>
        </w:rPr>
        <w:br/>
      </w:r>
      <w:r w:rsidR="001A6B81" w:rsidRPr="00304FDC">
        <w:rPr>
          <w:b/>
          <w:sz w:val="44"/>
          <w:szCs w:val="44"/>
        </w:rPr>
        <w:t>Gérer les risques de mouvement de terrain à Laon</w:t>
      </w:r>
    </w:p>
    <w:p w:rsidR="006A3235" w:rsidRDefault="00537396" w:rsidP="001D3C4F">
      <w:pPr>
        <w:jc w:val="both"/>
        <w:rPr>
          <w:sz w:val="24"/>
          <w:szCs w:val="24"/>
        </w:rPr>
      </w:pPr>
      <w:r w:rsidRPr="004B76EB">
        <w:rPr>
          <w:sz w:val="24"/>
          <w:szCs w:val="24"/>
        </w:rPr>
        <w:t>L’</w:t>
      </w:r>
      <w:r w:rsidRPr="009668E8">
        <w:rPr>
          <w:b/>
          <w:sz w:val="24"/>
          <w:szCs w:val="24"/>
        </w:rPr>
        <w:t xml:space="preserve">étude de cas </w:t>
      </w:r>
      <w:r w:rsidRPr="004B76EB">
        <w:rPr>
          <w:sz w:val="24"/>
          <w:szCs w:val="24"/>
        </w:rPr>
        <w:t>proposée ci-dessous a été réalisée avec deux classes de seconde</w:t>
      </w:r>
      <w:r w:rsidR="00C90D63">
        <w:rPr>
          <w:sz w:val="24"/>
          <w:szCs w:val="24"/>
        </w:rPr>
        <w:t xml:space="preserve"> pro</w:t>
      </w:r>
      <w:r w:rsidRPr="004B76EB">
        <w:rPr>
          <w:sz w:val="24"/>
          <w:szCs w:val="24"/>
        </w:rPr>
        <w:t xml:space="preserve"> (Sanitaire et social et Commerce). </w:t>
      </w:r>
      <w:r w:rsidR="00C90D63">
        <w:rPr>
          <w:sz w:val="24"/>
          <w:szCs w:val="24"/>
        </w:rPr>
        <w:t xml:space="preserve">Cette </w:t>
      </w:r>
      <w:r w:rsidR="00C90D63" w:rsidRPr="001D3C4F">
        <w:rPr>
          <w:b/>
          <w:sz w:val="24"/>
          <w:szCs w:val="24"/>
        </w:rPr>
        <w:t>séance d’une heure</w:t>
      </w:r>
      <w:r w:rsidR="00C90D63">
        <w:rPr>
          <w:sz w:val="24"/>
          <w:szCs w:val="24"/>
        </w:rPr>
        <w:t xml:space="preserve"> s’intègre dans la séquence sur le sujet d’étude qui traite des sociétés face aux risques. </w:t>
      </w:r>
      <w:r w:rsidR="00FE3E30">
        <w:rPr>
          <w:sz w:val="24"/>
          <w:szCs w:val="24"/>
        </w:rPr>
        <w:t>Elle</w:t>
      </w:r>
      <w:r w:rsidR="00572C76">
        <w:rPr>
          <w:sz w:val="24"/>
          <w:szCs w:val="24"/>
        </w:rPr>
        <w:t xml:space="preserve"> a été suivi</w:t>
      </w:r>
      <w:r w:rsidR="00FE3E30">
        <w:rPr>
          <w:sz w:val="24"/>
          <w:szCs w:val="24"/>
        </w:rPr>
        <w:t>e</w:t>
      </w:r>
      <w:r w:rsidR="00572C76">
        <w:rPr>
          <w:sz w:val="24"/>
          <w:szCs w:val="24"/>
        </w:rPr>
        <w:t xml:space="preserve"> d’un travail sur le tremblement de terre de janvier 2010 dans la région de Port-au-Prince (Haïti) pour montrer l’</w:t>
      </w:r>
      <w:r w:rsidR="008B40AA">
        <w:rPr>
          <w:sz w:val="24"/>
          <w:szCs w:val="24"/>
        </w:rPr>
        <w:t>i</w:t>
      </w:r>
      <w:r w:rsidR="001D3C4F">
        <w:rPr>
          <w:sz w:val="24"/>
          <w:szCs w:val="24"/>
        </w:rPr>
        <w:t>négale</w:t>
      </w:r>
      <w:r w:rsidR="00572C76">
        <w:rPr>
          <w:sz w:val="24"/>
          <w:szCs w:val="24"/>
        </w:rPr>
        <w:t xml:space="preserve"> vulnérabilité</w:t>
      </w:r>
      <w:r w:rsidR="008B40AA">
        <w:rPr>
          <w:sz w:val="24"/>
          <w:szCs w:val="24"/>
        </w:rPr>
        <w:t xml:space="preserve"> des sociétés face aux risques</w:t>
      </w:r>
      <w:r w:rsidR="00572C76">
        <w:rPr>
          <w:sz w:val="24"/>
          <w:szCs w:val="24"/>
        </w:rPr>
        <w:t>.</w:t>
      </w:r>
    </w:p>
    <w:p w:rsidR="00D331E6" w:rsidRDefault="00FE3E30" w:rsidP="00D331E6">
      <w:pPr>
        <w:jc w:val="both"/>
        <w:rPr>
          <w:sz w:val="24"/>
          <w:szCs w:val="24"/>
        </w:rPr>
      </w:pPr>
      <w:r>
        <w:rPr>
          <w:sz w:val="24"/>
          <w:szCs w:val="24"/>
        </w:rPr>
        <w:t>C</w:t>
      </w:r>
      <w:r w:rsidR="00537396" w:rsidRPr="004B76EB">
        <w:rPr>
          <w:sz w:val="24"/>
          <w:szCs w:val="24"/>
        </w:rPr>
        <w:t xml:space="preserve">ette </w:t>
      </w:r>
      <w:r w:rsidR="00537396" w:rsidRPr="009565C4">
        <w:rPr>
          <w:b/>
          <w:sz w:val="24"/>
          <w:szCs w:val="24"/>
        </w:rPr>
        <w:t>géographie locale</w:t>
      </w:r>
      <w:r w:rsidR="001D3AD0">
        <w:rPr>
          <w:sz w:val="24"/>
          <w:szCs w:val="24"/>
        </w:rPr>
        <w:t xml:space="preserve"> intéresse</w:t>
      </w:r>
      <w:r w:rsidR="00537396" w:rsidRPr="004B76EB">
        <w:rPr>
          <w:sz w:val="24"/>
          <w:szCs w:val="24"/>
        </w:rPr>
        <w:t xml:space="preserve"> les élèves</w:t>
      </w:r>
      <w:r w:rsidR="00F475A2">
        <w:rPr>
          <w:sz w:val="24"/>
          <w:szCs w:val="24"/>
        </w:rPr>
        <w:t xml:space="preserve"> puisqu’ils connaissent les lieux</w:t>
      </w:r>
      <w:r w:rsidR="00537396" w:rsidRPr="004B76EB">
        <w:rPr>
          <w:sz w:val="24"/>
          <w:szCs w:val="24"/>
        </w:rPr>
        <w:t>.</w:t>
      </w:r>
      <w:r w:rsidR="00537396">
        <w:rPr>
          <w:sz w:val="24"/>
          <w:szCs w:val="24"/>
        </w:rPr>
        <w:t xml:space="preserve"> L’objectif </w:t>
      </w:r>
      <w:r w:rsidR="00D81298">
        <w:rPr>
          <w:sz w:val="24"/>
          <w:szCs w:val="24"/>
        </w:rPr>
        <w:t>est</w:t>
      </w:r>
      <w:r w:rsidR="00537396">
        <w:rPr>
          <w:sz w:val="24"/>
          <w:szCs w:val="24"/>
        </w:rPr>
        <w:t xml:space="preserve"> de voir si le lycée et la</w:t>
      </w:r>
      <w:r w:rsidR="00D81298">
        <w:rPr>
          <w:sz w:val="24"/>
          <w:szCs w:val="24"/>
        </w:rPr>
        <w:t xml:space="preserve"> ville dans laquelle ils étudient et/ou viv</w:t>
      </w:r>
      <w:r w:rsidR="00537396">
        <w:rPr>
          <w:sz w:val="24"/>
          <w:szCs w:val="24"/>
        </w:rPr>
        <w:t xml:space="preserve">ent </w:t>
      </w:r>
      <w:r w:rsidR="0029421B">
        <w:rPr>
          <w:sz w:val="24"/>
          <w:szCs w:val="24"/>
        </w:rPr>
        <w:t>sont soumis</w:t>
      </w:r>
      <w:r w:rsidR="00537396">
        <w:rPr>
          <w:sz w:val="24"/>
          <w:szCs w:val="24"/>
        </w:rPr>
        <w:t xml:space="preserve"> à des risques. J’ai choisi le risque de mouvement de terrain car la </w:t>
      </w:r>
      <w:r w:rsidR="00537396" w:rsidRPr="009747BB">
        <w:rPr>
          <w:b/>
          <w:sz w:val="24"/>
          <w:szCs w:val="24"/>
        </w:rPr>
        <w:t>ville haute de Laon</w:t>
      </w:r>
      <w:r w:rsidR="00537396">
        <w:rPr>
          <w:sz w:val="24"/>
          <w:szCs w:val="24"/>
        </w:rPr>
        <w:t xml:space="preserve"> est particulièrement concernée</w:t>
      </w:r>
      <w:r w:rsidR="009C75DB">
        <w:rPr>
          <w:sz w:val="24"/>
          <w:szCs w:val="24"/>
        </w:rPr>
        <w:t xml:space="preserve"> et </w:t>
      </w:r>
      <w:r w:rsidR="009C75DB" w:rsidRPr="009747BB">
        <w:rPr>
          <w:b/>
          <w:sz w:val="24"/>
          <w:szCs w:val="24"/>
        </w:rPr>
        <w:t>vulnérable</w:t>
      </w:r>
      <w:r w:rsidR="009C75DB">
        <w:rPr>
          <w:sz w:val="24"/>
          <w:szCs w:val="24"/>
        </w:rPr>
        <w:t xml:space="preserve"> </w:t>
      </w:r>
      <w:r w:rsidR="00537396" w:rsidRPr="00FE3E30">
        <w:rPr>
          <w:sz w:val="24"/>
          <w:szCs w:val="24"/>
        </w:rPr>
        <w:t>(</w:t>
      </w:r>
      <w:r w:rsidR="009F764B" w:rsidRPr="00FE3E30">
        <w:rPr>
          <w:sz w:val="24"/>
          <w:szCs w:val="24"/>
        </w:rPr>
        <w:t>r</w:t>
      </w:r>
      <w:r w:rsidR="00537396" w:rsidRPr="00FE3E30">
        <w:rPr>
          <w:sz w:val="24"/>
          <w:szCs w:val="24"/>
        </w:rPr>
        <w:t xml:space="preserve">isque 4/5 à 5/5 </w:t>
      </w:r>
      <w:r w:rsidR="009F764B" w:rsidRPr="00FE3E30">
        <w:rPr>
          <w:sz w:val="24"/>
          <w:szCs w:val="24"/>
        </w:rPr>
        <w:t>d’après le zonage réglementaire du</w:t>
      </w:r>
      <w:r w:rsidR="00537396" w:rsidRPr="00FE3E30">
        <w:rPr>
          <w:sz w:val="24"/>
          <w:szCs w:val="24"/>
        </w:rPr>
        <w:t xml:space="preserve"> </w:t>
      </w:r>
      <w:r w:rsidR="00537396" w:rsidRPr="009747BB">
        <w:rPr>
          <w:b/>
          <w:sz w:val="24"/>
          <w:szCs w:val="24"/>
        </w:rPr>
        <w:t>Plan de Prévention des Risques</w:t>
      </w:r>
      <w:r w:rsidR="00537396" w:rsidRPr="00FE3E30">
        <w:rPr>
          <w:sz w:val="24"/>
          <w:szCs w:val="24"/>
        </w:rPr>
        <w:t xml:space="preserve">). </w:t>
      </w:r>
      <w:r w:rsidR="0029421B">
        <w:rPr>
          <w:sz w:val="24"/>
          <w:szCs w:val="24"/>
        </w:rPr>
        <w:t xml:space="preserve">On répertorie des effondrements, </w:t>
      </w:r>
      <w:r w:rsidR="008B40AA">
        <w:rPr>
          <w:sz w:val="24"/>
          <w:szCs w:val="24"/>
        </w:rPr>
        <w:t>des glissements sur les pentes</w:t>
      </w:r>
      <w:r w:rsidR="0029421B">
        <w:rPr>
          <w:sz w:val="24"/>
          <w:szCs w:val="24"/>
        </w:rPr>
        <w:t xml:space="preserve">, des affaissements, </w:t>
      </w:r>
      <w:r w:rsidR="001512B8">
        <w:rPr>
          <w:sz w:val="24"/>
          <w:szCs w:val="24"/>
        </w:rPr>
        <w:t>de terrain, souvent liés à l’érosion des</w:t>
      </w:r>
      <w:r w:rsidR="0029421B">
        <w:rPr>
          <w:sz w:val="24"/>
          <w:szCs w:val="24"/>
        </w:rPr>
        <w:t xml:space="preserve"> eaux pluviales ou au rejet des eaux usées dans les sous-sols.</w:t>
      </w:r>
    </w:p>
    <w:p w:rsidR="009747BB" w:rsidRPr="00D86B22" w:rsidRDefault="00D331E6" w:rsidP="00D331E6">
      <w:pPr>
        <w:jc w:val="both"/>
        <w:rPr>
          <w:sz w:val="24"/>
          <w:szCs w:val="24"/>
        </w:rPr>
      </w:pPr>
      <w:r>
        <w:rPr>
          <w:sz w:val="24"/>
          <w:szCs w:val="24"/>
        </w:rPr>
        <w:t xml:space="preserve">Ce risque n’est pas naturel car il résulte surtout de la </w:t>
      </w:r>
      <w:r w:rsidRPr="009747BB">
        <w:rPr>
          <w:b/>
          <w:sz w:val="24"/>
          <w:szCs w:val="24"/>
        </w:rPr>
        <w:t>surexploitation des carrières</w:t>
      </w:r>
      <w:r>
        <w:rPr>
          <w:sz w:val="24"/>
          <w:szCs w:val="24"/>
        </w:rPr>
        <w:t xml:space="preserve"> de pierre calcaire du sous-sol sur la longue durée. Comme le commande </w:t>
      </w:r>
      <w:hyperlink r:id="rId6" w:history="1">
        <w:r w:rsidRPr="00F475A2">
          <w:rPr>
            <w:rStyle w:val="Lienhypertexte"/>
            <w:sz w:val="24"/>
            <w:szCs w:val="24"/>
          </w:rPr>
          <w:t>le programme</w:t>
        </w:r>
      </w:hyperlink>
      <w:r>
        <w:rPr>
          <w:sz w:val="24"/>
          <w:szCs w:val="24"/>
        </w:rPr>
        <w:t xml:space="preserve">, j’ai insisté sur le </w:t>
      </w:r>
      <w:r w:rsidRPr="00537396">
        <w:rPr>
          <w:b/>
          <w:sz w:val="24"/>
          <w:szCs w:val="24"/>
        </w:rPr>
        <w:t>rôle des différents acteurs qui gèrent ces risques</w:t>
      </w:r>
      <w:r>
        <w:rPr>
          <w:sz w:val="24"/>
          <w:szCs w:val="24"/>
        </w:rPr>
        <w:t xml:space="preserve"> et mettent en œuvre une </w:t>
      </w:r>
      <w:r w:rsidRPr="00F475A2">
        <w:rPr>
          <w:b/>
          <w:sz w:val="24"/>
          <w:szCs w:val="24"/>
        </w:rPr>
        <w:t>politique de prévention</w:t>
      </w:r>
      <w:r>
        <w:rPr>
          <w:sz w:val="24"/>
          <w:szCs w:val="24"/>
        </w:rPr>
        <w:t>.</w:t>
      </w:r>
    </w:p>
    <w:p w:rsidR="006556FA" w:rsidRDefault="00D331E6" w:rsidP="00D331E6">
      <w:pPr>
        <w:jc w:val="both"/>
        <w:rPr>
          <w:sz w:val="24"/>
          <w:szCs w:val="24"/>
        </w:rPr>
      </w:pPr>
      <w:r>
        <w:rPr>
          <w:noProof/>
        </w:rPr>
        <w:drawing>
          <wp:anchor distT="0" distB="0" distL="114300" distR="114300" simplePos="0" relativeHeight="251666944" behindDoc="0" locked="0" layoutInCell="1" allowOverlap="1">
            <wp:simplePos x="0" y="0"/>
            <wp:positionH relativeFrom="column">
              <wp:posOffset>0</wp:posOffset>
            </wp:positionH>
            <wp:positionV relativeFrom="paragraph">
              <wp:posOffset>3810</wp:posOffset>
            </wp:positionV>
            <wp:extent cx="887095" cy="1257935"/>
            <wp:effectExtent l="0" t="0" r="0" b="0"/>
            <wp:wrapSquare wrapText="bothSides"/>
            <wp:docPr id="18" name="Image 18" descr="http://static.decitre.fr/media/catalog/product/cache/1/image/9df78eab33525d08d6e5fb8d27136e95/9/7/8/2/2/4/0/0/9782240016133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ecitre.fr/media/catalog/product/cache/1/image/9df78eab33525d08d6e5fb8d27136e95/9/7/8/2/2/4/0/0/9782240016133FS.gif"/>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88709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Ce travail a été mené à partir de l’excellent </w:t>
      </w:r>
      <w:hyperlink r:id="rId8" w:history="1">
        <w:proofErr w:type="spellStart"/>
        <w:r w:rsidRPr="00EA695D">
          <w:rPr>
            <w:rStyle w:val="Lienhypertexte"/>
            <w:sz w:val="24"/>
            <w:szCs w:val="24"/>
          </w:rPr>
          <w:t>DvD</w:t>
        </w:r>
        <w:proofErr w:type="spellEnd"/>
        <w:r w:rsidRPr="00EA695D">
          <w:rPr>
            <w:rStyle w:val="Lienhypertexte"/>
            <w:sz w:val="24"/>
            <w:szCs w:val="24"/>
          </w:rPr>
          <w:t xml:space="preserve"> « Face aux risques »,</w:t>
        </w:r>
      </w:hyperlink>
      <w:r>
        <w:rPr>
          <w:sz w:val="24"/>
          <w:szCs w:val="24"/>
        </w:rPr>
        <w:t xml:space="preserve"> édité par le </w:t>
      </w:r>
      <w:proofErr w:type="spellStart"/>
      <w:r>
        <w:rPr>
          <w:sz w:val="24"/>
          <w:szCs w:val="24"/>
        </w:rPr>
        <w:t>Scéren</w:t>
      </w:r>
      <w:proofErr w:type="spellEnd"/>
      <w:r>
        <w:rPr>
          <w:sz w:val="24"/>
          <w:szCs w:val="24"/>
        </w:rPr>
        <w:t xml:space="preserve">-CNDP en 2006. J’ai utilisé les </w:t>
      </w:r>
      <w:r w:rsidRPr="00DE666E">
        <w:rPr>
          <w:b/>
          <w:sz w:val="24"/>
          <w:szCs w:val="24"/>
        </w:rPr>
        <w:t>3 courtes séquences sur Laon</w:t>
      </w:r>
      <w:r>
        <w:rPr>
          <w:sz w:val="24"/>
          <w:szCs w:val="24"/>
        </w:rPr>
        <w:t xml:space="preserve">, à l’intérieur d’un reportage de 20 minutes qui traitait aussi des </w:t>
      </w:r>
      <w:hyperlink r:id="rId9" w:history="1">
        <w:r w:rsidRPr="00537396">
          <w:rPr>
            <w:rStyle w:val="Lienhypertexte"/>
            <w:sz w:val="24"/>
            <w:szCs w:val="24"/>
          </w:rPr>
          <w:t xml:space="preserve">ruines de </w:t>
        </w:r>
        <w:proofErr w:type="spellStart"/>
        <w:r w:rsidRPr="00537396">
          <w:rPr>
            <w:rStyle w:val="Lienhypertexte"/>
            <w:sz w:val="24"/>
            <w:szCs w:val="24"/>
          </w:rPr>
          <w:t>Séchilienne</w:t>
        </w:r>
        <w:proofErr w:type="spellEnd"/>
      </w:hyperlink>
      <w:r>
        <w:rPr>
          <w:sz w:val="24"/>
          <w:szCs w:val="24"/>
        </w:rPr>
        <w:t xml:space="preserve"> (Isère). </w:t>
      </w:r>
      <w:r w:rsidR="00DE666E">
        <w:rPr>
          <w:sz w:val="24"/>
          <w:szCs w:val="24"/>
        </w:rPr>
        <w:t>On voit le travail de M. Denis Montagne, responsable du service de recherche et d'inspection des c</w:t>
      </w:r>
      <w:r w:rsidR="00DE666E" w:rsidRPr="00DE666E">
        <w:rPr>
          <w:sz w:val="24"/>
          <w:szCs w:val="24"/>
        </w:rPr>
        <w:t xml:space="preserve">arrières de la </w:t>
      </w:r>
      <w:r w:rsidR="00DE666E">
        <w:rPr>
          <w:sz w:val="24"/>
          <w:szCs w:val="24"/>
        </w:rPr>
        <w:t>ville</w:t>
      </w:r>
      <w:r w:rsidR="00DE666E" w:rsidRPr="00DE666E">
        <w:rPr>
          <w:sz w:val="24"/>
          <w:szCs w:val="24"/>
        </w:rPr>
        <w:t xml:space="preserve"> de Laon.</w:t>
      </w:r>
      <w:r w:rsidR="00DE666E">
        <w:rPr>
          <w:sz w:val="24"/>
          <w:szCs w:val="24"/>
        </w:rPr>
        <w:t xml:space="preserve"> </w:t>
      </w:r>
      <w:r w:rsidR="00EA695D">
        <w:rPr>
          <w:sz w:val="24"/>
          <w:szCs w:val="24"/>
        </w:rPr>
        <w:t xml:space="preserve">On croise M. Antoine Lefèvre, qui explique son rôle dans l’information et la protection des citoyens, ainsi que dans la mise en place d’un réseau de collecte des eaux usées. </w:t>
      </w:r>
      <w:r w:rsidR="00DE666E">
        <w:rPr>
          <w:sz w:val="24"/>
          <w:szCs w:val="24"/>
        </w:rPr>
        <w:t xml:space="preserve">On rencontre M. </w:t>
      </w:r>
      <w:proofErr w:type="spellStart"/>
      <w:r w:rsidR="00DE666E">
        <w:rPr>
          <w:sz w:val="24"/>
          <w:szCs w:val="24"/>
        </w:rPr>
        <w:t>Pertin</w:t>
      </w:r>
      <w:proofErr w:type="spellEnd"/>
      <w:r w:rsidR="00DE666E">
        <w:rPr>
          <w:sz w:val="24"/>
          <w:szCs w:val="24"/>
        </w:rPr>
        <w:t>, un habitant du centre-ville. Des travaux de consolidation sont indispensables</w:t>
      </w:r>
      <w:r w:rsidR="00EA695D">
        <w:rPr>
          <w:sz w:val="24"/>
          <w:szCs w:val="24"/>
        </w:rPr>
        <w:t xml:space="preserve">, mais ils représentent deux fois la valeur de sa maison. Les subventions atteignent 30% du montant des travaux. </w:t>
      </w:r>
      <w:r w:rsidR="00DE666E">
        <w:rPr>
          <w:sz w:val="24"/>
          <w:szCs w:val="24"/>
        </w:rPr>
        <w:t xml:space="preserve"> </w:t>
      </w:r>
      <w:r>
        <w:rPr>
          <w:sz w:val="24"/>
          <w:szCs w:val="24"/>
        </w:rPr>
        <w:t>J’ai au</w:t>
      </w:r>
      <w:r w:rsidR="007F5EC1">
        <w:rPr>
          <w:sz w:val="24"/>
          <w:szCs w:val="24"/>
        </w:rPr>
        <w:t>ssi utilisé un court extrait pour</w:t>
      </w:r>
      <w:r>
        <w:rPr>
          <w:sz w:val="24"/>
          <w:szCs w:val="24"/>
        </w:rPr>
        <w:t xml:space="preserve"> </w:t>
      </w:r>
      <w:r w:rsidR="007F5EC1">
        <w:rPr>
          <w:b/>
          <w:sz w:val="24"/>
          <w:szCs w:val="24"/>
        </w:rPr>
        <w:t>contextualiser</w:t>
      </w:r>
      <w:r>
        <w:rPr>
          <w:sz w:val="24"/>
          <w:szCs w:val="24"/>
        </w:rPr>
        <w:t xml:space="preserve"> ces risques de mouvements de terrain à l’échelle de la France et </w:t>
      </w:r>
      <w:r w:rsidR="007F5EC1">
        <w:rPr>
          <w:sz w:val="24"/>
          <w:szCs w:val="24"/>
        </w:rPr>
        <w:t>rappeler</w:t>
      </w:r>
      <w:r>
        <w:rPr>
          <w:sz w:val="24"/>
          <w:szCs w:val="24"/>
        </w:rPr>
        <w:t xml:space="preserve"> la </w:t>
      </w:r>
      <w:hyperlink r:id="rId10" w:history="1">
        <w:r w:rsidRPr="00EA695D">
          <w:rPr>
            <w:rStyle w:val="Lienhypertexte"/>
            <w:sz w:val="24"/>
            <w:szCs w:val="24"/>
          </w:rPr>
          <w:t>catastrophe de Clamart</w:t>
        </w:r>
      </w:hyperlink>
      <w:r>
        <w:rPr>
          <w:sz w:val="24"/>
          <w:szCs w:val="24"/>
        </w:rPr>
        <w:t xml:space="preserve"> </w:t>
      </w:r>
      <w:r w:rsidR="00EA695D">
        <w:rPr>
          <w:sz w:val="24"/>
          <w:szCs w:val="24"/>
        </w:rPr>
        <w:t>en 1961</w:t>
      </w:r>
      <w:r w:rsidR="006556FA">
        <w:rPr>
          <w:sz w:val="24"/>
          <w:szCs w:val="24"/>
        </w:rPr>
        <w:t xml:space="preserve"> (21 morts)</w:t>
      </w:r>
      <w:r>
        <w:rPr>
          <w:sz w:val="24"/>
          <w:szCs w:val="24"/>
        </w:rPr>
        <w:t xml:space="preserve">. </w:t>
      </w:r>
    </w:p>
    <w:p w:rsidR="00D331E6" w:rsidRDefault="009668E8" w:rsidP="00D331E6">
      <w:pPr>
        <w:jc w:val="both"/>
        <w:rPr>
          <w:sz w:val="24"/>
          <w:szCs w:val="24"/>
        </w:rPr>
      </w:pPr>
      <w:r>
        <w:rPr>
          <w:sz w:val="24"/>
          <w:szCs w:val="24"/>
        </w:rPr>
        <w:t xml:space="preserve">Le lancement du cours a été réalisé avec cette </w:t>
      </w:r>
      <w:hyperlink r:id="rId11" w:history="1">
        <w:r w:rsidRPr="009668E8">
          <w:rPr>
            <w:rStyle w:val="Lienhypertexte"/>
            <w:sz w:val="24"/>
            <w:szCs w:val="24"/>
          </w:rPr>
          <w:t>vidéo de Laon-TV</w:t>
        </w:r>
      </w:hyperlink>
      <w:r>
        <w:rPr>
          <w:sz w:val="24"/>
          <w:szCs w:val="24"/>
        </w:rPr>
        <w:t xml:space="preserve"> d’avril 2010. </w:t>
      </w:r>
      <w:r w:rsidR="00D331E6">
        <w:rPr>
          <w:sz w:val="24"/>
          <w:szCs w:val="24"/>
        </w:rPr>
        <w:t xml:space="preserve">Les élèves étaient guidés par le questionnaire de la page suivante. Ils proposaient </w:t>
      </w:r>
      <w:r w:rsidR="009747BB">
        <w:rPr>
          <w:sz w:val="24"/>
          <w:szCs w:val="24"/>
        </w:rPr>
        <w:t xml:space="preserve">ensuite </w:t>
      </w:r>
      <w:r w:rsidR="00D331E6">
        <w:rPr>
          <w:sz w:val="24"/>
          <w:szCs w:val="24"/>
        </w:rPr>
        <w:t>à l’oral une réponse, notée par le professeur sur le TBI afin de tenir le temps restreint prévu pour cette séance (1h).</w:t>
      </w:r>
      <w:r w:rsidR="006556FA">
        <w:rPr>
          <w:sz w:val="24"/>
          <w:szCs w:val="24"/>
        </w:rPr>
        <w:t xml:space="preserve"> </w:t>
      </w:r>
      <w:r w:rsidR="00D331E6">
        <w:rPr>
          <w:sz w:val="24"/>
          <w:szCs w:val="24"/>
        </w:rPr>
        <w:t xml:space="preserve">J’ai aussi utilisé un TBI afin que les élèves localisent les lieux évoqués dans les vidéos, les lycées de Laon ainsi que le centre hospitalier sur la </w:t>
      </w:r>
      <w:r w:rsidR="00D331E6" w:rsidRPr="00D65F6D">
        <w:rPr>
          <w:b/>
          <w:sz w:val="24"/>
          <w:szCs w:val="24"/>
        </w:rPr>
        <w:t>carte du PPR</w:t>
      </w:r>
      <w:r w:rsidR="00553588">
        <w:rPr>
          <w:b/>
          <w:sz w:val="24"/>
          <w:szCs w:val="24"/>
        </w:rPr>
        <w:t xml:space="preserve"> (p. 10-11)</w:t>
      </w:r>
      <w:r w:rsidR="009747BB">
        <w:rPr>
          <w:sz w:val="24"/>
          <w:szCs w:val="24"/>
        </w:rPr>
        <w:t>.</w:t>
      </w:r>
    </w:p>
    <w:p w:rsidR="00B001C9" w:rsidRDefault="009747BB" w:rsidP="009668E8">
      <w:pPr>
        <w:jc w:val="right"/>
        <w:rPr>
          <w:sz w:val="24"/>
          <w:szCs w:val="24"/>
        </w:rPr>
      </w:pPr>
      <w:r>
        <w:rPr>
          <w:noProof/>
        </w:rPr>
        <w:drawing>
          <wp:inline distT="0" distB="0" distL="0" distR="0" wp14:anchorId="7171C335" wp14:editId="345ABC9E">
            <wp:extent cx="2009930" cy="14382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023734" cy="1448153"/>
                    </a:xfrm>
                    <a:prstGeom prst="rect">
                      <a:avLst/>
                    </a:prstGeom>
                    <a:ln>
                      <a:noFill/>
                    </a:ln>
                    <a:extLst>
                      <a:ext uri="{53640926-AAD7-44D8-BBD7-CCE9431645EC}">
                        <a14:shadowObscured xmlns:a14="http://schemas.microsoft.com/office/drawing/2010/main"/>
                      </a:ext>
                    </a:extLst>
                  </pic:spPr>
                </pic:pic>
              </a:graphicData>
            </a:graphic>
          </wp:inline>
        </w:drawing>
      </w:r>
      <w:r w:rsidR="009668E8">
        <w:rPr>
          <w:sz w:val="24"/>
          <w:szCs w:val="24"/>
        </w:rPr>
        <w:t xml:space="preserve">  </w:t>
      </w:r>
      <w:r w:rsidR="00D86B22">
        <w:rPr>
          <w:sz w:val="24"/>
          <w:szCs w:val="24"/>
        </w:rPr>
        <w:t xml:space="preserve">                                                       </w:t>
      </w:r>
      <w:r w:rsidR="009668E8" w:rsidRPr="00D86B22">
        <w:rPr>
          <w:sz w:val="16"/>
          <w:szCs w:val="16"/>
        </w:rPr>
        <w:t xml:space="preserve">Jérôme </w:t>
      </w:r>
      <w:proofErr w:type="spellStart"/>
      <w:r w:rsidR="009668E8" w:rsidRPr="00D86B22">
        <w:rPr>
          <w:sz w:val="16"/>
          <w:szCs w:val="16"/>
        </w:rPr>
        <w:t>Canny</w:t>
      </w:r>
      <w:proofErr w:type="spellEnd"/>
      <w:r w:rsidR="009668E8" w:rsidRPr="00D86B22">
        <w:rPr>
          <w:sz w:val="16"/>
          <w:szCs w:val="16"/>
        </w:rPr>
        <w:t xml:space="preserve">, </w:t>
      </w:r>
      <w:r w:rsidR="00D86B22">
        <w:rPr>
          <w:sz w:val="16"/>
          <w:szCs w:val="16"/>
        </w:rPr>
        <w:br/>
      </w:r>
      <w:r w:rsidR="009668E8" w:rsidRPr="00D86B22">
        <w:rPr>
          <w:sz w:val="16"/>
          <w:szCs w:val="16"/>
        </w:rPr>
        <w:t>Lycée Julie-</w:t>
      </w:r>
      <w:proofErr w:type="spellStart"/>
      <w:r w:rsidR="009668E8" w:rsidRPr="00D86B22">
        <w:rPr>
          <w:sz w:val="16"/>
          <w:szCs w:val="16"/>
        </w:rPr>
        <w:t>Daubié</w:t>
      </w:r>
      <w:proofErr w:type="spellEnd"/>
      <w:r w:rsidR="009668E8" w:rsidRPr="00D86B22">
        <w:rPr>
          <w:sz w:val="16"/>
          <w:szCs w:val="16"/>
        </w:rPr>
        <w:t>, Laon</w:t>
      </w:r>
    </w:p>
    <w:p w:rsidR="009747BB" w:rsidRDefault="009747BB" w:rsidP="009565C4">
      <w:pPr>
        <w:jc w:val="both"/>
        <w:rPr>
          <w:sz w:val="24"/>
          <w:szCs w:val="24"/>
        </w:rPr>
      </w:pPr>
    </w:p>
    <w:p w:rsidR="000E14C0" w:rsidRDefault="00702A5A" w:rsidP="009565C4">
      <w:pPr>
        <w:jc w:val="both"/>
        <w:rPr>
          <w:b/>
          <w:sz w:val="28"/>
          <w:szCs w:val="28"/>
        </w:rPr>
      </w:pPr>
      <w:r w:rsidRPr="00702A5A">
        <w:rPr>
          <w:b/>
          <w:sz w:val="28"/>
          <w:szCs w:val="28"/>
        </w:rPr>
        <w:t>Questionnaire distribué aux élèves</w:t>
      </w:r>
    </w:p>
    <w:p w:rsidR="00816D9D" w:rsidRPr="00702A5A" w:rsidRDefault="00816D9D" w:rsidP="009565C4">
      <w:pPr>
        <w:jc w:val="both"/>
        <w:rPr>
          <w:b/>
          <w:sz w:val="28"/>
          <w:szCs w:val="28"/>
        </w:rPr>
      </w:pPr>
    </w:p>
    <w:tbl>
      <w:tblPr>
        <w:tblStyle w:val="Grilledutableau"/>
        <w:tblW w:w="0" w:type="auto"/>
        <w:jc w:val="center"/>
        <w:tblLook w:val="04A0" w:firstRow="1" w:lastRow="0" w:firstColumn="1" w:lastColumn="0" w:noHBand="0" w:noVBand="1"/>
      </w:tblPr>
      <w:tblGrid>
        <w:gridCol w:w="9464"/>
      </w:tblGrid>
      <w:tr w:rsidR="00702A5A" w:rsidTr="00816D9D">
        <w:trPr>
          <w:trHeight w:val="10595"/>
          <w:jc w:val="center"/>
        </w:trPr>
        <w:tc>
          <w:tcPr>
            <w:tcW w:w="9464" w:type="dxa"/>
            <w:vAlign w:val="center"/>
          </w:tcPr>
          <w:p w:rsidR="00702A5A" w:rsidRPr="00816D9D" w:rsidRDefault="00702A5A" w:rsidP="00702A5A">
            <w:pPr>
              <w:spacing w:line="360" w:lineRule="auto"/>
              <w:rPr>
                <w:rFonts w:asciiTheme="minorHAnsi" w:hAnsiTheme="minorHAnsi" w:cstheme="minorHAnsi"/>
                <w:b/>
                <w:sz w:val="24"/>
                <w:szCs w:val="24"/>
              </w:rPr>
            </w:pPr>
            <w:r w:rsidRPr="00816D9D">
              <w:rPr>
                <w:rFonts w:asciiTheme="minorHAnsi" w:hAnsiTheme="minorHAnsi" w:cstheme="minorHAnsi"/>
                <w:b/>
                <w:sz w:val="24"/>
                <w:szCs w:val="24"/>
              </w:rPr>
              <w:t>1° partie : Laon, une ville à risques ?</w:t>
            </w:r>
          </w:p>
          <w:p w:rsidR="00702A5A" w:rsidRPr="00816D9D" w:rsidRDefault="00702A5A" w:rsidP="00702A5A">
            <w:pPr>
              <w:spacing w:line="360" w:lineRule="auto"/>
              <w:rPr>
                <w:rFonts w:asciiTheme="minorHAnsi" w:hAnsiTheme="minorHAnsi" w:cstheme="minorHAnsi"/>
                <w:sz w:val="24"/>
                <w:szCs w:val="24"/>
              </w:rPr>
            </w:pPr>
            <w:r w:rsidRPr="00816D9D">
              <w:rPr>
                <w:rFonts w:asciiTheme="minorHAnsi" w:hAnsiTheme="minorHAnsi" w:cstheme="minorHAnsi"/>
                <w:sz w:val="24"/>
                <w:szCs w:val="24"/>
              </w:rPr>
              <w:t>QUESTIONS</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Quel est le </w:t>
            </w:r>
            <w:r w:rsidRPr="00816D9D">
              <w:rPr>
                <w:rFonts w:asciiTheme="minorHAnsi" w:hAnsiTheme="minorHAnsi" w:cstheme="minorHAnsi"/>
                <w:b/>
                <w:sz w:val="24"/>
                <w:szCs w:val="24"/>
              </w:rPr>
              <w:t>territoire urbain</w:t>
            </w:r>
            <w:r w:rsidRPr="00816D9D">
              <w:rPr>
                <w:rFonts w:asciiTheme="minorHAnsi" w:hAnsiTheme="minorHAnsi" w:cstheme="minorHAnsi"/>
                <w:sz w:val="24"/>
                <w:szCs w:val="24"/>
              </w:rPr>
              <w:t xml:space="preserve"> concerné ici ?</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Quels sont les risques pour les </w:t>
            </w:r>
            <w:r w:rsidRPr="00816D9D">
              <w:rPr>
                <w:rFonts w:asciiTheme="minorHAnsi" w:hAnsiTheme="minorHAnsi" w:cstheme="minorHAnsi"/>
                <w:b/>
                <w:sz w:val="24"/>
                <w:szCs w:val="24"/>
              </w:rPr>
              <w:t>habitants</w:t>
            </w:r>
            <w:r w:rsidRPr="00816D9D">
              <w:rPr>
                <w:rFonts w:asciiTheme="minorHAnsi" w:hAnsiTheme="minorHAnsi" w:cstheme="minorHAnsi"/>
                <w:sz w:val="24"/>
                <w:szCs w:val="24"/>
              </w:rPr>
              <w:t xml:space="preserve"> de ce territoire ?</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Est-ce que ce sont des risques naturels ou des </w:t>
            </w:r>
            <w:r w:rsidRPr="00816D9D">
              <w:rPr>
                <w:rFonts w:asciiTheme="minorHAnsi" w:hAnsiTheme="minorHAnsi" w:cstheme="minorHAnsi"/>
                <w:b/>
                <w:sz w:val="24"/>
                <w:szCs w:val="24"/>
              </w:rPr>
              <w:t>risques causés par les activités humaines</w:t>
            </w:r>
            <w:r w:rsidRPr="00816D9D">
              <w:rPr>
                <w:rFonts w:asciiTheme="minorHAnsi" w:hAnsiTheme="minorHAnsi" w:cstheme="minorHAnsi"/>
                <w:sz w:val="24"/>
                <w:szCs w:val="24"/>
              </w:rPr>
              <w:t> ?</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Quelles sont les </w:t>
            </w:r>
            <w:r w:rsidRPr="00816D9D">
              <w:rPr>
                <w:rFonts w:asciiTheme="minorHAnsi" w:hAnsiTheme="minorHAnsi" w:cstheme="minorHAnsi"/>
                <w:b/>
                <w:sz w:val="24"/>
                <w:szCs w:val="24"/>
              </w:rPr>
              <w:t>différentes causes</w:t>
            </w:r>
            <w:r w:rsidRPr="00816D9D">
              <w:rPr>
                <w:rFonts w:asciiTheme="minorHAnsi" w:hAnsiTheme="minorHAnsi" w:cstheme="minorHAnsi"/>
                <w:sz w:val="24"/>
                <w:szCs w:val="24"/>
              </w:rPr>
              <w:t xml:space="preserve"> des risques sur ce territoire ?</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Quels sont les </w:t>
            </w:r>
            <w:r w:rsidRPr="00816D9D">
              <w:rPr>
                <w:rFonts w:asciiTheme="minorHAnsi" w:hAnsiTheme="minorHAnsi" w:cstheme="minorHAnsi"/>
                <w:b/>
                <w:sz w:val="24"/>
                <w:szCs w:val="24"/>
              </w:rPr>
              <w:t>enjeux humains</w:t>
            </w:r>
            <w:r w:rsidRPr="00816D9D">
              <w:rPr>
                <w:rFonts w:asciiTheme="minorHAnsi" w:hAnsiTheme="minorHAnsi" w:cstheme="minorHAnsi"/>
                <w:sz w:val="24"/>
                <w:szCs w:val="24"/>
              </w:rPr>
              <w:t xml:space="preserve"> et les </w:t>
            </w:r>
            <w:r w:rsidRPr="00816D9D">
              <w:rPr>
                <w:rFonts w:asciiTheme="minorHAnsi" w:hAnsiTheme="minorHAnsi" w:cstheme="minorHAnsi"/>
                <w:b/>
                <w:sz w:val="24"/>
                <w:szCs w:val="24"/>
              </w:rPr>
              <w:t>enjeux matériels</w:t>
            </w:r>
            <w:r w:rsidRPr="00816D9D">
              <w:rPr>
                <w:rFonts w:asciiTheme="minorHAnsi" w:hAnsiTheme="minorHAnsi" w:cstheme="minorHAnsi"/>
                <w:sz w:val="24"/>
                <w:szCs w:val="24"/>
              </w:rPr>
              <w:t xml:space="preserve"> liés à ces risques ? </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Listez les différents </w:t>
            </w:r>
            <w:r w:rsidRPr="00816D9D">
              <w:rPr>
                <w:rFonts w:asciiTheme="minorHAnsi" w:hAnsiTheme="minorHAnsi" w:cstheme="minorHAnsi"/>
                <w:b/>
                <w:sz w:val="24"/>
                <w:szCs w:val="24"/>
              </w:rPr>
              <w:t>aménagements vulnérables</w:t>
            </w:r>
            <w:r w:rsidRPr="00816D9D">
              <w:rPr>
                <w:rFonts w:asciiTheme="minorHAnsi" w:hAnsiTheme="minorHAnsi" w:cstheme="minorHAnsi"/>
                <w:sz w:val="24"/>
                <w:szCs w:val="24"/>
              </w:rPr>
              <w:t xml:space="preserve"> puis soulignez :</w:t>
            </w:r>
          </w:p>
          <w:p w:rsidR="00702A5A" w:rsidRPr="00816D9D" w:rsidRDefault="00702A5A" w:rsidP="00702A5A">
            <w:pPr>
              <w:pStyle w:val="Paragraphedeliste"/>
              <w:numPr>
                <w:ilvl w:val="0"/>
                <w:numId w:val="1"/>
              </w:numPr>
              <w:spacing w:line="360" w:lineRule="auto"/>
              <w:rPr>
                <w:rFonts w:asciiTheme="minorHAnsi" w:hAnsiTheme="minorHAnsi" w:cstheme="minorHAnsi"/>
                <w:sz w:val="24"/>
                <w:szCs w:val="24"/>
              </w:rPr>
            </w:pPr>
            <w:r w:rsidRPr="00816D9D">
              <w:rPr>
                <w:rFonts w:asciiTheme="minorHAnsi" w:hAnsiTheme="minorHAnsi" w:cstheme="minorHAnsi"/>
                <w:sz w:val="24"/>
                <w:szCs w:val="24"/>
              </w:rPr>
              <w:t>En rouge les équipements collectifs</w:t>
            </w:r>
          </w:p>
          <w:p w:rsidR="00702A5A" w:rsidRPr="00816D9D" w:rsidRDefault="00702A5A" w:rsidP="00702A5A">
            <w:pPr>
              <w:pStyle w:val="Paragraphedeliste"/>
              <w:numPr>
                <w:ilvl w:val="0"/>
                <w:numId w:val="1"/>
              </w:numPr>
              <w:spacing w:line="360" w:lineRule="auto"/>
              <w:rPr>
                <w:rFonts w:asciiTheme="minorHAnsi" w:hAnsiTheme="minorHAnsi" w:cstheme="minorHAnsi"/>
                <w:sz w:val="24"/>
                <w:szCs w:val="24"/>
              </w:rPr>
            </w:pPr>
            <w:r w:rsidRPr="00816D9D">
              <w:rPr>
                <w:rFonts w:asciiTheme="minorHAnsi" w:hAnsiTheme="minorHAnsi" w:cstheme="minorHAnsi"/>
                <w:sz w:val="24"/>
                <w:szCs w:val="24"/>
              </w:rPr>
              <w:t>En jaune les réseaux</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Au niveau mondial entre 800 et 1000 personnes par an sont victimes de ce type de risque. Combien y a-t-il de morts chaque année en France ?</w:t>
            </w:r>
          </w:p>
          <w:p w:rsidR="00702A5A" w:rsidRPr="00816D9D" w:rsidRDefault="00702A5A" w:rsidP="00702A5A">
            <w:pPr>
              <w:spacing w:line="360" w:lineRule="auto"/>
              <w:rPr>
                <w:rFonts w:asciiTheme="minorHAnsi" w:hAnsiTheme="minorHAnsi" w:cstheme="minorHAnsi"/>
                <w:b/>
                <w:sz w:val="24"/>
                <w:szCs w:val="24"/>
              </w:rPr>
            </w:pPr>
          </w:p>
          <w:p w:rsidR="00702A5A" w:rsidRPr="00816D9D" w:rsidRDefault="00702A5A" w:rsidP="00702A5A">
            <w:pPr>
              <w:spacing w:line="360" w:lineRule="auto"/>
              <w:rPr>
                <w:rFonts w:asciiTheme="minorHAnsi" w:hAnsiTheme="minorHAnsi" w:cstheme="minorHAnsi"/>
                <w:b/>
                <w:sz w:val="24"/>
                <w:szCs w:val="24"/>
              </w:rPr>
            </w:pPr>
            <w:r w:rsidRPr="00816D9D">
              <w:rPr>
                <w:rFonts w:asciiTheme="minorHAnsi" w:hAnsiTheme="minorHAnsi" w:cstheme="minorHAnsi"/>
                <w:b/>
                <w:sz w:val="24"/>
                <w:szCs w:val="24"/>
              </w:rPr>
              <w:t>2° partie : Gérer les risques à Laon</w:t>
            </w:r>
          </w:p>
          <w:p w:rsidR="00702A5A" w:rsidRPr="00816D9D" w:rsidRDefault="00702A5A" w:rsidP="00702A5A">
            <w:pPr>
              <w:spacing w:line="360" w:lineRule="auto"/>
              <w:rPr>
                <w:rFonts w:asciiTheme="minorHAnsi" w:hAnsiTheme="minorHAnsi" w:cstheme="minorHAnsi"/>
                <w:sz w:val="24"/>
                <w:szCs w:val="24"/>
              </w:rPr>
            </w:pPr>
            <w:r w:rsidRPr="00816D9D">
              <w:rPr>
                <w:rFonts w:asciiTheme="minorHAnsi" w:hAnsiTheme="minorHAnsi" w:cstheme="minorHAnsi"/>
                <w:sz w:val="24"/>
                <w:szCs w:val="24"/>
              </w:rPr>
              <w:t>QUESTIONS</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 xml:space="preserve">Nommez les </w:t>
            </w:r>
            <w:r w:rsidRPr="00816D9D">
              <w:rPr>
                <w:rFonts w:asciiTheme="minorHAnsi" w:hAnsiTheme="minorHAnsi" w:cstheme="minorHAnsi"/>
                <w:b/>
                <w:sz w:val="24"/>
                <w:szCs w:val="24"/>
              </w:rPr>
              <w:t>acteurs</w:t>
            </w:r>
            <w:r w:rsidRPr="00816D9D">
              <w:rPr>
                <w:rFonts w:asciiTheme="minorHAnsi" w:hAnsiTheme="minorHAnsi" w:cstheme="minorHAnsi"/>
                <w:sz w:val="24"/>
                <w:szCs w:val="24"/>
              </w:rPr>
              <w:t xml:space="preserve"> qui interviennent </w:t>
            </w:r>
            <w:r w:rsidRPr="00816D9D">
              <w:rPr>
                <w:rFonts w:asciiTheme="minorHAnsi" w:hAnsiTheme="minorHAnsi" w:cstheme="minorHAnsi"/>
                <w:b/>
                <w:sz w:val="24"/>
                <w:szCs w:val="24"/>
              </w:rPr>
              <w:t>dans la gestion du risque</w:t>
            </w:r>
            <w:r w:rsidRPr="00816D9D">
              <w:rPr>
                <w:rFonts w:asciiTheme="minorHAnsi" w:hAnsiTheme="minorHAnsi" w:cstheme="minorHAnsi"/>
                <w:sz w:val="24"/>
                <w:szCs w:val="24"/>
              </w:rPr>
              <w:t xml:space="preserve"> sur le territoire laonnois ?</w:t>
            </w:r>
          </w:p>
          <w:p w:rsidR="00702A5A" w:rsidRPr="00816D9D" w:rsidRDefault="00702A5A" w:rsidP="00702A5A">
            <w:pPr>
              <w:pStyle w:val="Paragraphedeliste"/>
              <w:numPr>
                <w:ilvl w:val="0"/>
                <w:numId w:val="2"/>
              </w:numPr>
              <w:spacing w:line="360" w:lineRule="auto"/>
              <w:rPr>
                <w:rFonts w:asciiTheme="minorHAnsi" w:hAnsiTheme="minorHAnsi" w:cstheme="minorHAnsi"/>
                <w:sz w:val="24"/>
                <w:szCs w:val="24"/>
              </w:rPr>
            </w:pPr>
            <w:r w:rsidRPr="00816D9D">
              <w:rPr>
                <w:rFonts w:asciiTheme="minorHAnsi" w:hAnsiTheme="minorHAnsi" w:cstheme="minorHAnsi"/>
                <w:sz w:val="24"/>
                <w:szCs w:val="24"/>
              </w:rPr>
              <w:t>Citez les actions concrètes qui sont réalisées pour :</w:t>
            </w:r>
          </w:p>
          <w:p w:rsidR="00702A5A" w:rsidRPr="00816D9D" w:rsidRDefault="00702A5A" w:rsidP="00702A5A">
            <w:pPr>
              <w:pStyle w:val="Paragraphedeliste"/>
              <w:numPr>
                <w:ilvl w:val="0"/>
                <w:numId w:val="1"/>
              </w:numPr>
              <w:spacing w:line="360" w:lineRule="auto"/>
              <w:rPr>
                <w:rFonts w:asciiTheme="minorHAnsi" w:hAnsiTheme="minorHAnsi" w:cstheme="minorHAnsi"/>
                <w:b/>
                <w:sz w:val="24"/>
                <w:szCs w:val="24"/>
              </w:rPr>
            </w:pPr>
            <w:r w:rsidRPr="00816D9D">
              <w:rPr>
                <w:rFonts w:asciiTheme="minorHAnsi" w:hAnsiTheme="minorHAnsi" w:cstheme="minorHAnsi"/>
                <w:b/>
                <w:sz w:val="24"/>
                <w:szCs w:val="24"/>
              </w:rPr>
              <w:t>Informer</w:t>
            </w:r>
          </w:p>
          <w:p w:rsidR="00702A5A" w:rsidRPr="00816D9D" w:rsidRDefault="00702A5A" w:rsidP="00702A5A">
            <w:pPr>
              <w:pStyle w:val="Paragraphedeliste"/>
              <w:numPr>
                <w:ilvl w:val="0"/>
                <w:numId w:val="1"/>
              </w:numPr>
              <w:spacing w:line="360" w:lineRule="auto"/>
              <w:rPr>
                <w:rFonts w:asciiTheme="minorHAnsi" w:hAnsiTheme="minorHAnsi" w:cstheme="minorHAnsi"/>
                <w:b/>
                <w:sz w:val="24"/>
                <w:szCs w:val="24"/>
              </w:rPr>
            </w:pPr>
            <w:r w:rsidRPr="00816D9D">
              <w:rPr>
                <w:rFonts w:asciiTheme="minorHAnsi" w:hAnsiTheme="minorHAnsi" w:cstheme="minorHAnsi"/>
                <w:b/>
                <w:sz w:val="24"/>
                <w:szCs w:val="24"/>
              </w:rPr>
              <w:t>Surveiller</w:t>
            </w:r>
          </w:p>
          <w:p w:rsidR="00702A5A" w:rsidRPr="00816D9D" w:rsidRDefault="00702A5A" w:rsidP="00702A5A">
            <w:pPr>
              <w:pStyle w:val="Paragraphedeliste"/>
              <w:numPr>
                <w:ilvl w:val="0"/>
                <w:numId w:val="1"/>
              </w:numPr>
              <w:spacing w:line="360" w:lineRule="auto"/>
              <w:rPr>
                <w:rFonts w:asciiTheme="minorHAnsi" w:hAnsiTheme="minorHAnsi" w:cstheme="minorHAnsi"/>
                <w:b/>
                <w:sz w:val="24"/>
                <w:szCs w:val="24"/>
              </w:rPr>
            </w:pPr>
            <w:r w:rsidRPr="00816D9D">
              <w:rPr>
                <w:rFonts w:asciiTheme="minorHAnsi" w:hAnsiTheme="minorHAnsi" w:cstheme="minorHAnsi"/>
                <w:b/>
                <w:sz w:val="24"/>
                <w:szCs w:val="24"/>
              </w:rPr>
              <w:t>Protéger</w:t>
            </w:r>
          </w:p>
          <w:p w:rsidR="00702A5A" w:rsidRPr="00816D9D" w:rsidRDefault="00702A5A" w:rsidP="00702A5A">
            <w:pPr>
              <w:pStyle w:val="Paragraphedeliste"/>
              <w:numPr>
                <w:ilvl w:val="0"/>
                <w:numId w:val="1"/>
              </w:numPr>
              <w:spacing w:line="360" w:lineRule="auto"/>
              <w:rPr>
                <w:rFonts w:asciiTheme="minorHAnsi" w:hAnsiTheme="minorHAnsi" w:cstheme="minorHAnsi"/>
                <w:sz w:val="24"/>
                <w:szCs w:val="24"/>
              </w:rPr>
            </w:pPr>
            <w:r w:rsidRPr="00816D9D">
              <w:rPr>
                <w:rFonts w:asciiTheme="minorHAnsi" w:hAnsiTheme="minorHAnsi" w:cstheme="minorHAnsi"/>
                <w:b/>
                <w:sz w:val="24"/>
                <w:szCs w:val="24"/>
              </w:rPr>
              <w:t>Prévenir</w:t>
            </w:r>
            <w:r w:rsidRPr="00816D9D">
              <w:rPr>
                <w:rFonts w:asciiTheme="minorHAnsi" w:hAnsiTheme="minorHAnsi" w:cstheme="minorHAnsi"/>
                <w:sz w:val="24"/>
                <w:szCs w:val="24"/>
              </w:rPr>
              <w:t xml:space="preserve"> les risques</w:t>
            </w:r>
          </w:p>
          <w:p w:rsidR="00702A5A" w:rsidRPr="00816D9D" w:rsidRDefault="00702A5A" w:rsidP="00702A5A">
            <w:pPr>
              <w:pStyle w:val="Paragraphedeliste"/>
              <w:numPr>
                <w:ilvl w:val="0"/>
                <w:numId w:val="1"/>
              </w:numPr>
              <w:spacing w:line="360" w:lineRule="auto"/>
              <w:rPr>
                <w:rFonts w:asciiTheme="minorHAnsi" w:hAnsiTheme="minorHAnsi" w:cstheme="minorHAnsi"/>
                <w:sz w:val="24"/>
                <w:szCs w:val="24"/>
              </w:rPr>
            </w:pPr>
            <w:r w:rsidRPr="00816D9D">
              <w:rPr>
                <w:rFonts w:asciiTheme="minorHAnsi" w:hAnsiTheme="minorHAnsi" w:cstheme="minorHAnsi"/>
                <w:b/>
                <w:sz w:val="24"/>
                <w:szCs w:val="24"/>
              </w:rPr>
              <w:t>Solutionner</w:t>
            </w:r>
            <w:r w:rsidRPr="00816D9D">
              <w:rPr>
                <w:rFonts w:asciiTheme="minorHAnsi" w:hAnsiTheme="minorHAnsi" w:cstheme="minorHAnsi"/>
                <w:sz w:val="24"/>
                <w:szCs w:val="24"/>
              </w:rPr>
              <w:t xml:space="preserve"> les problèmes</w:t>
            </w:r>
          </w:p>
          <w:p w:rsidR="00702A5A" w:rsidRPr="00702A5A" w:rsidRDefault="00702A5A" w:rsidP="00702A5A">
            <w:pPr>
              <w:pStyle w:val="Paragraphedeliste"/>
              <w:numPr>
                <w:ilvl w:val="0"/>
                <w:numId w:val="2"/>
              </w:numPr>
              <w:spacing w:line="360" w:lineRule="auto"/>
              <w:rPr>
                <w:sz w:val="24"/>
                <w:szCs w:val="24"/>
              </w:rPr>
            </w:pPr>
            <w:r w:rsidRPr="00816D9D">
              <w:rPr>
                <w:rFonts w:asciiTheme="minorHAnsi" w:hAnsiTheme="minorHAnsi" w:cstheme="minorHAnsi"/>
                <w:sz w:val="24"/>
                <w:szCs w:val="24"/>
              </w:rPr>
              <w:t>Quelles sont les</w:t>
            </w:r>
            <w:r w:rsidRPr="00816D9D">
              <w:rPr>
                <w:rFonts w:asciiTheme="minorHAnsi" w:hAnsiTheme="minorHAnsi" w:cstheme="minorHAnsi"/>
                <w:b/>
                <w:sz w:val="24"/>
                <w:szCs w:val="24"/>
              </w:rPr>
              <w:t xml:space="preserve"> limites</w:t>
            </w:r>
            <w:r w:rsidRPr="00816D9D">
              <w:rPr>
                <w:rFonts w:asciiTheme="minorHAnsi" w:hAnsiTheme="minorHAnsi" w:cstheme="minorHAnsi"/>
                <w:sz w:val="24"/>
                <w:szCs w:val="24"/>
              </w:rPr>
              <w:t xml:space="preserve"> de cette gestion ?</w:t>
            </w:r>
          </w:p>
        </w:tc>
      </w:tr>
    </w:tbl>
    <w:p w:rsidR="000E14C0" w:rsidRDefault="000E14C0" w:rsidP="009565C4">
      <w:pPr>
        <w:jc w:val="both"/>
        <w:rPr>
          <w:sz w:val="24"/>
          <w:szCs w:val="24"/>
        </w:rPr>
      </w:pPr>
    </w:p>
    <w:p w:rsidR="000636C1" w:rsidRDefault="000636C1" w:rsidP="000636C1">
      <w:pPr>
        <w:rPr>
          <w:sz w:val="24"/>
          <w:szCs w:val="24"/>
        </w:rPr>
      </w:pPr>
    </w:p>
    <w:p w:rsidR="000636C1" w:rsidRDefault="000636C1" w:rsidP="000636C1">
      <w:pPr>
        <w:rPr>
          <w:sz w:val="24"/>
          <w:szCs w:val="24"/>
        </w:rPr>
      </w:pPr>
    </w:p>
    <w:p w:rsidR="00847661" w:rsidRDefault="00847661" w:rsidP="000636C1">
      <w:pPr>
        <w:rPr>
          <w:sz w:val="24"/>
          <w:szCs w:val="24"/>
        </w:rPr>
      </w:pPr>
    </w:p>
    <w:p w:rsidR="00847661" w:rsidRDefault="00847661" w:rsidP="000636C1">
      <w:pPr>
        <w:rPr>
          <w:sz w:val="24"/>
          <w:szCs w:val="24"/>
        </w:rPr>
      </w:pPr>
    </w:p>
    <w:p w:rsidR="00D331E6" w:rsidRDefault="00D331E6" w:rsidP="00CF0872">
      <w:pPr>
        <w:rPr>
          <w:rFonts w:cs="Times New Roman"/>
          <w:b/>
          <w:bCs/>
          <w:sz w:val="28"/>
          <w:szCs w:val="28"/>
        </w:rPr>
      </w:pPr>
    </w:p>
    <w:p w:rsidR="00AB2145" w:rsidRDefault="00AB2145" w:rsidP="00CF0872">
      <w:pPr>
        <w:rPr>
          <w:rFonts w:cs="Times New Roman"/>
          <w:b/>
          <w:bCs/>
          <w:sz w:val="28"/>
          <w:szCs w:val="28"/>
        </w:rPr>
      </w:pPr>
      <w:r>
        <w:rPr>
          <w:rFonts w:cs="Times New Roman"/>
          <w:b/>
          <w:bCs/>
          <w:sz w:val="28"/>
          <w:szCs w:val="28"/>
        </w:rPr>
        <w:lastRenderedPageBreak/>
        <w:t>Documents</w:t>
      </w:r>
      <w:r w:rsidR="00D96899">
        <w:rPr>
          <w:rFonts w:cs="Times New Roman"/>
          <w:b/>
          <w:bCs/>
          <w:sz w:val="28"/>
          <w:szCs w:val="28"/>
        </w:rPr>
        <w:t xml:space="preserve"> complémentaires aux extraits </w:t>
      </w:r>
      <w:proofErr w:type="gramStart"/>
      <w:r w:rsidR="00D96899">
        <w:rPr>
          <w:rFonts w:cs="Times New Roman"/>
          <w:b/>
          <w:bCs/>
          <w:sz w:val="28"/>
          <w:szCs w:val="28"/>
        </w:rPr>
        <w:t>vidéos</w:t>
      </w:r>
      <w:proofErr w:type="gramEnd"/>
      <w:r w:rsidR="00D96899">
        <w:rPr>
          <w:rFonts w:cs="Times New Roman"/>
          <w:b/>
          <w:bCs/>
          <w:sz w:val="28"/>
          <w:szCs w:val="28"/>
        </w:rPr>
        <w:t xml:space="preserve"> du </w:t>
      </w:r>
      <w:proofErr w:type="spellStart"/>
      <w:r w:rsidR="00D96899">
        <w:rPr>
          <w:rFonts w:cs="Times New Roman"/>
          <w:b/>
          <w:bCs/>
          <w:sz w:val="28"/>
          <w:szCs w:val="28"/>
        </w:rPr>
        <w:t>DvD</w:t>
      </w:r>
      <w:proofErr w:type="spellEnd"/>
      <w:r w:rsidR="00D96899">
        <w:rPr>
          <w:rFonts w:cs="Times New Roman"/>
          <w:b/>
          <w:bCs/>
          <w:sz w:val="28"/>
          <w:szCs w:val="28"/>
        </w:rPr>
        <w:t xml:space="preserve"> « Face aux risques »</w:t>
      </w:r>
    </w:p>
    <w:p w:rsidR="00D331E6" w:rsidRDefault="00D331E6" w:rsidP="00D331E6">
      <w:pPr>
        <w:jc w:val="both"/>
        <w:rPr>
          <w:sz w:val="24"/>
          <w:szCs w:val="24"/>
        </w:rPr>
      </w:pPr>
      <w:r w:rsidRPr="00D331E6">
        <w:rPr>
          <w:b/>
          <w:sz w:val="24"/>
          <w:szCs w:val="24"/>
        </w:rPr>
        <w:t>La situation géographique de Laon</w:t>
      </w:r>
      <w:r>
        <w:rPr>
          <w:sz w:val="24"/>
          <w:szCs w:val="24"/>
        </w:rPr>
        <w:t>. Carte geoportail.fr</w:t>
      </w:r>
    </w:p>
    <w:p w:rsidR="00F167D2" w:rsidRPr="00D331E6" w:rsidRDefault="00D331E6" w:rsidP="00D331E6">
      <w:pPr>
        <w:jc w:val="center"/>
        <w:rPr>
          <w:sz w:val="24"/>
          <w:szCs w:val="24"/>
        </w:rPr>
      </w:pPr>
      <w:bookmarkStart w:id="0" w:name="_GoBack"/>
      <w:r>
        <w:rPr>
          <w:noProof/>
        </w:rPr>
        <w:drawing>
          <wp:inline distT="0" distB="0" distL="0" distR="0" wp14:anchorId="25C0A4BB" wp14:editId="6A7C654F">
            <wp:extent cx="5170818" cy="34766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171370" cy="3476996"/>
                    </a:xfrm>
                    <a:prstGeom prst="rect">
                      <a:avLst/>
                    </a:prstGeom>
                    <a:ln>
                      <a:noFill/>
                    </a:ln>
                    <a:extLst>
                      <a:ext uri="{53640926-AAD7-44D8-BBD7-CCE9431645EC}">
                        <a14:shadowObscured xmlns:a14="http://schemas.microsoft.com/office/drawing/2010/main"/>
                      </a:ext>
                    </a:extLst>
                  </pic:spPr>
                </pic:pic>
              </a:graphicData>
            </a:graphic>
          </wp:inline>
        </w:drawing>
      </w:r>
      <w:bookmarkEnd w:id="0"/>
      <w:r>
        <w:rPr>
          <w:noProof/>
        </w:rPr>
        <w:drawing>
          <wp:inline distT="0" distB="0" distL="0" distR="0" wp14:anchorId="41477D90" wp14:editId="6EA8CC6F">
            <wp:extent cx="1042753" cy="10096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051083" cy="1017716"/>
                    </a:xfrm>
                    <a:prstGeom prst="rect">
                      <a:avLst/>
                    </a:prstGeom>
                    <a:ln>
                      <a:noFill/>
                    </a:ln>
                    <a:extLst>
                      <a:ext uri="{53640926-AAD7-44D8-BBD7-CCE9431645EC}">
                        <a14:shadowObscured xmlns:a14="http://schemas.microsoft.com/office/drawing/2010/main"/>
                      </a:ext>
                    </a:extLst>
                  </pic:spPr>
                </pic:pic>
              </a:graphicData>
            </a:graphic>
          </wp:inline>
        </w:drawing>
      </w:r>
    </w:p>
    <w:p w:rsidR="00AB2145" w:rsidRDefault="00AB2145" w:rsidP="00CF0872">
      <w:pPr>
        <w:rPr>
          <w:rFonts w:cs="Times New Roman"/>
          <w:bCs/>
          <w:sz w:val="24"/>
          <w:szCs w:val="24"/>
        </w:rPr>
      </w:pPr>
      <w:r w:rsidRPr="00176B06">
        <w:rPr>
          <w:rFonts w:cs="Times New Roman"/>
          <w:b/>
          <w:bCs/>
          <w:sz w:val="24"/>
          <w:szCs w:val="24"/>
        </w:rPr>
        <w:t>La ville haute de Laon</w:t>
      </w:r>
      <w:r w:rsidRPr="00CB370A">
        <w:rPr>
          <w:rFonts w:cs="Times New Roman"/>
          <w:b/>
          <w:bCs/>
          <w:sz w:val="24"/>
          <w:szCs w:val="24"/>
        </w:rPr>
        <w:t> : une butte sur laquelle la cité médiévale s’est développée</w:t>
      </w:r>
      <w:r w:rsidR="00CB370A" w:rsidRPr="00CB370A">
        <w:rPr>
          <w:rFonts w:cs="Times New Roman"/>
          <w:b/>
          <w:bCs/>
          <w:sz w:val="24"/>
          <w:szCs w:val="24"/>
        </w:rPr>
        <w:t xml:space="preserve"> autour de la cathédrale</w:t>
      </w:r>
      <w:r w:rsidRPr="00CB370A">
        <w:rPr>
          <w:rFonts w:cs="Times New Roman"/>
          <w:b/>
          <w:bCs/>
          <w:sz w:val="24"/>
          <w:szCs w:val="24"/>
        </w:rPr>
        <w:t xml:space="preserve">. </w:t>
      </w:r>
      <w:r w:rsidR="00F167D2">
        <w:rPr>
          <w:rFonts w:cs="Times New Roman"/>
          <w:b/>
          <w:bCs/>
          <w:sz w:val="24"/>
          <w:szCs w:val="24"/>
        </w:rPr>
        <w:t>Préfecture de l’Aisne</w:t>
      </w:r>
      <w:r w:rsidR="00F167D2" w:rsidRPr="00F167D2">
        <w:rPr>
          <w:rFonts w:cs="Times New Roman"/>
          <w:bCs/>
          <w:sz w:val="24"/>
          <w:szCs w:val="24"/>
        </w:rPr>
        <w:t>, c’est une ville essentiellement tertiaire</w:t>
      </w:r>
      <w:r w:rsidR="00F167D2">
        <w:rPr>
          <w:rFonts w:cs="Times New Roman"/>
          <w:bCs/>
          <w:sz w:val="24"/>
          <w:szCs w:val="24"/>
        </w:rPr>
        <w:t xml:space="preserve"> entourée de plaines utilisées par l’agro-industrie</w:t>
      </w:r>
      <w:r w:rsidR="00F167D2" w:rsidRPr="00F167D2">
        <w:rPr>
          <w:rFonts w:cs="Times New Roman"/>
          <w:bCs/>
          <w:sz w:val="24"/>
          <w:szCs w:val="24"/>
        </w:rPr>
        <w:t xml:space="preserve">. </w:t>
      </w:r>
      <w:r w:rsidRPr="00CB370A">
        <w:rPr>
          <w:rFonts w:cs="Times New Roman"/>
          <w:bCs/>
          <w:sz w:val="24"/>
          <w:szCs w:val="24"/>
        </w:rPr>
        <w:t xml:space="preserve">Sur les </w:t>
      </w:r>
      <w:r w:rsidRPr="00CB370A">
        <w:rPr>
          <w:rFonts w:cs="Times New Roman"/>
          <w:b/>
          <w:bCs/>
          <w:sz w:val="24"/>
          <w:szCs w:val="24"/>
        </w:rPr>
        <w:t>pentes</w:t>
      </w:r>
      <w:r w:rsidR="00CB370A" w:rsidRPr="00CB370A">
        <w:rPr>
          <w:rFonts w:cs="Times New Roman"/>
          <w:bCs/>
          <w:sz w:val="24"/>
          <w:szCs w:val="24"/>
        </w:rPr>
        <w:t xml:space="preserve">, la vigne a été remplacée par les </w:t>
      </w:r>
      <w:r w:rsidR="00CB370A" w:rsidRPr="00CB370A">
        <w:rPr>
          <w:rFonts w:cs="Times New Roman"/>
          <w:b/>
          <w:bCs/>
          <w:sz w:val="24"/>
          <w:szCs w:val="24"/>
        </w:rPr>
        <w:t>bois</w:t>
      </w:r>
      <w:r w:rsidR="00CB370A" w:rsidRPr="00CB370A">
        <w:rPr>
          <w:rFonts w:cs="Times New Roman"/>
          <w:bCs/>
          <w:sz w:val="24"/>
          <w:szCs w:val="24"/>
        </w:rPr>
        <w:t>.</w:t>
      </w:r>
      <w:r w:rsidR="00CB370A">
        <w:rPr>
          <w:rFonts w:cs="Times New Roman"/>
          <w:bCs/>
          <w:sz w:val="24"/>
          <w:szCs w:val="24"/>
        </w:rPr>
        <w:t xml:space="preserve"> E</w:t>
      </w:r>
      <w:r w:rsidR="00CB370A" w:rsidRPr="00CB370A">
        <w:rPr>
          <w:rFonts w:cs="Times New Roman"/>
          <w:bCs/>
          <w:sz w:val="24"/>
          <w:szCs w:val="24"/>
        </w:rPr>
        <w:t xml:space="preserve">n </w:t>
      </w:r>
      <w:r w:rsidR="00CB370A" w:rsidRPr="00CB370A">
        <w:rPr>
          <w:rFonts w:cs="Times New Roman"/>
          <w:b/>
          <w:bCs/>
          <w:sz w:val="24"/>
          <w:szCs w:val="24"/>
        </w:rPr>
        <w:t>ville basse</w:t>
      </w:r>
      <w:r w:rsidR="00CB370A" w:rsidRPr="00CB370A">
        <w:rPr>
          <w:rFonts w:cs="Times New Roman"/>
          <w:bCs/>
          <w:sz w:val="24"/>
          <w:szCs w:val="24"/>
        </w:rPr>
        <w:t xml:space="preserve">, </w:t>
      </w:r>
      <w:r w:rsidR="00CB370A">
        <w:rPr>
          <w:rFonts w:cs="Times New Roman"/>
          <w:bCs/>
          <w:sz w:val="24"/>
          <w:szCs w:val="24"/>
        </w:rPr>
        <w:t xml:space="preserve">à gauche, </w:t>
      </w:r>
      <w:r w:rsidR="00CB370A" w:rsidRPr="00CB370A">
        <w:rPr>
          <w:rFonts w:cs="Times New Roman"/>
          <w:bCs/>
          <w:sz w:val="24"/>
          <w:szCs w:val="24"/>
        </w:rPr>
        <w:t xml:space="preserve">le quartier de la gare. A l’arrière-plan à droite, le quartier Champagne </w:t>
      </w:r>
      <w:r w:rsidR="00CB370A">
        <w:rPr>
          <w:rFonts w:cs="Times New Roman"/>
          <w:bCs/>
          <w:sz w:val="24"/>
          <w:szCs w:val="24"/>
        </w:rPr>
        <w:t>construit</w:t>
      </w:r>
      <w:r w:rsidR="00176B06">
        <w:rPr>
          <w:rFonts w:cs="Times New Roman"/>
          <w:bCs/>
          <w:sz w:val="24"/>
          <w:szCs w:val="24"/>
        </w:rPr>
        <w:t xml:space="preserve"> dans les années 1960-1970.</w:t>
      </w:r>
      <w:r w:rsidRPr="00CB370A">
        <w:rPr>
          <w:noProof/>
        </w:rPr>
        <w:drawing>
          <wp:inline distT="0" distB="0" distL="0" distR="0" wp14:anchorId="1938E317" wp14:editId="366CB722">
            <wp:extent cx="6645910" cy="4430607"/>
            <wp:effectExtent l="0" t="0" r="0" b="0"/>
            <wp:docPr id="21" name="Image 21" descr="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645910" cy="4430607"/>
                    </a:xfrm>
                    <a:prstGeom prst="rect">
                      <a:avLst/>
                    </a:prstGeom>
                    <a:noFill/>
                    <a:ln>
                      <a:noFill/>
                    </a:ln>
                  </pic:spPr>
                </pic:pic>
              </a:graphicData>
            </a:graphic>
          </wp:inline>
        </w:drawing>
      </w:r>
    </w:p>
    <w:p w:rsidR="00643AAB" w:rsidRDefault="00643AAB" w:rsidP="00CF0872">
      <w:pPr>
        <w:rPr>
          <w:rFonts w:cs="Times New Roman"/>
          <w:bCs/>
          <w:sz w:val="24"/>
          <w:szCs w:val="24"/>
        </w:rPr>
      </w:pPr>
    </w:p>
    <w:p w:rsidR="00643AAB" w:rsidRDefault="00643AAB" w:rsidP="00CF0872">
      <w:pPr>
        <w:rPr>
          <w:rFonts w:cs="Times New Roman"/>
          <w:b/>
          <w:bCs/>
          <w:sz w:val="28"/>
          <w:szCs w:val="28"/>
        </w:rPr>
      </w:pPr>
    </w:p>
    <w:tbl>
      <w:tblPr>
        <w:tblStyle w:val="Grilledutableau"/>
        <w:tblW w:w="0" w:type="auto"/>
        <w:jc w:val="center"/>
        <w:tblLook w:val="04A0" w:firstRow="1" w:lastRow="0" w:firstColumn="1" w:lastColumn="0" w:noHBand="0" w:noVBand="1"/>
      </w:tblPr>
      <w:tblGrid>
        <w:gridCol w:w="10606"/>
      </w:tblGrid>
      <w:tr w:rsidR="00A027E6" w:rsidTr="009B1911">
        <w:trPr>
          <w:trHeight w:val="4675"/>
          <w:jc w:val="center"/>
        </w:trPr>
        <w:tc>
          <w:tcPr>
            <w:tcW w:w="10606" w:type="dxa"/>
            <w:vAlign w:val="center"/>
          </w:tcPr>
          <w:p w:rsidR="00A027E6" w:rsidRPr="009B1911" w:rsidRDefault="00A027E6" w:rsidP="009B1911">
            <w:pPr>
              <w:pStyle w:val="NormalWeb"/>
              <w:spacing w:line="276" w:lineRule="auto"/>
              <w:jc w:val="both"/>
              <w:rPr>
                <w:i/>
              </w:rPr>
            </w:pPr>
            <w:r w:rsidRPr="009B1911">
              <w:rPr>
                <w:b/>
                <w:bCs/>
                <w:i/>
                <w:sz w:val="28"/>
                <w:szCs w:val="28"/>
              </w:rPr>
              <w:t>« </w:t>
            </w:r>
            <w:r w:rsidRPr="009B1911">
              <w:rPr>
                <w:rFonts w:ascii="Arial" w:hAnsi="Arial" w:cs="Arial"/>
                <w:i/>
                <w:sz w:val="21"/>
                <w:szCs w:val="21"/>
              </w:rPr>
              <w:t xml:space="preserve">La cité </w:t>
            </w:r>
            <w:proofErr w:type="spellStart"/>
            <w:r w:rsidRPr="009B1911">
              <w:rPr>
                <w:rFonts w:ascii="Arial" w:hAnsi="Arial" w:cs="Arial"/>
                <w:i/>
                <w:sz w:val="21"/>
                <w:szCs w:val="21"/>
              </w:rPr>
              <w:t>axonaise</w:t>
            </w:r>
            <w:proofErr w:type="spellEnd"/>
            <w:r w:rsidRPr="009B1911">
              <w:rPr>
                <w:rFonts w:ascii="Arial" w:hAnsi="Arial" w:cs="Arial"/>
                <w:i/>
                <w:sz w:val="21"/>
                <w:szCs w:val="21"/>
              </w:rPr>
              <w:t xml:space="preserve"> est construite sur un site exceptionnel, une </w:t>
            </w:r>
            <w:r w:rsidRPr="009B1911">
              <w:rPr>
                <w:rFonts w:ascii="Arial" w:hAnsi="Arial" w:cs="Arial"/>
                <w:b/>
                <w:i/>
                <w:sz w:val="21"/>
                <w:szCs w:val="21"/>
              </w:rPr>
              <w:t xml:space="preserve">butte-témoin </w:t>
            </w:r>
            <w:r w:rsidRPr="009B1911">
              <w:rPr>
                <w:rFonts w:ascii="Arial" w:hAnsi="Arial" w:cs="Arial"/>
                <w:i/>
                <w:sz w:val="21"/>
                <w:szCs w:val="21"/>
              </w:rPr>
              <w:t>qui domine la plaine environnante. Dès l’Antiquité tardive, un castrum fortifié s’y installe, d’où son nom latinisé de</w:t>
            </w:r>
            <w:r w:rsidRPr="009B1911">
              <w:rPr>
                <w:i/>
              </w:rPr>
              <w:t xml:space="preserve"> </w:t>
            </w:r>
            <w:proofErr w:type="spellStart"/>
            <w:r w:rsidRPr="009B1911">
              <w:rPr>
                <w:rStyle w:val="Accentuation"/>
                <w:rFonts w:ascii="Arial" w:hAnsi="Arial" w:cs="Arial"/>
                <w:i w:val="0"/>
                <w:sz w:val="21"/>
                <w:szCs w:val="21"/>
              </w:rPr>
              <w:t>Laudunum</w:t>
            </w:r>
            <w:proofErr w:type="spellEnd"/>
            <w:r w:rsidRPr="009B1911">
              <w:rPr>
                <w:rFonts w:ascii="Arial" w:hAnsi="Arial" w:cs="Arial"/>
                <w:i/>
                <w:sz w:val="21"/>
                <w:szCs w:val="21"/>
              </w:rPr>
              <w:t>, où se retrouve la racine gauloise</w:t>
            </w:r>
            <w:r w:rsidRPr="009B1911">
              <w:rPr>
                <w:i/>
              </w:rPr>
              <w:t xml:space="preserve"> </w:t>
            </w:r>
            <w:proofErr w:type="spellStart"/>
            <w:r w:rsidRPr="009B1911">
              <w:rPr>
                <w:rStyle w:val="Accentuation"/>
                <w:rFonts w:ascii="Arial" w:hAnsi="Arial" w:cs="Arial"/>
                <w:i w:val="0"/>
                <w:sz w:val="21"/>
                <w:szCs w:val="21"/>
              </w:rPr>
              <w:t>dunos</w:t>
            </w:r>
            <w:proofErr w:type="spellEnd"/>
            <w:r w:rsidRPr="009B1911">
              <w:rPr>
                <w:rFonts w:ascii="Arial" w:hAnsi="Arial" w:cs="Arial"/>
                <w:i/>
                <w:sz w:val="21"/>
                <w:szCs w:val="21"/>
              </w:rPr>
              <w:t>, c’est à dire fort, forteresse. Des remparts entourant la cité sont signalés tout au long du Moyen Age. Au XIIIème</w:t>
            </w:r>
            <w:r w:rsidRPr="009B1911">
              <w:rPr>
                <w:i/>
              </w:rPr>
              <w:t xml:space="preserve"> </w:t>
            </w:r>
            <w:r w:rsidRPr="009B1911">
              <w:rPr>
                <w:rFonts w:ascii="Arial" w:hAnsi="Arial" w:cs="Arial"/>
                <w:i/>
                <w:sz w:val="21"/>
                <w:szCs w:val="21"/>
              </w:rPr>
              <w:t xml:space="preserve">siècle, ceux-ci entourent l’ensemble de la ville haute, soit 6 km de murs au total. </w:t>
            </w:r>
          </w:p>
          <w:p w:rsidR="00A027E6" w:rsidRPr="009B1911" w:rsidRDefault="00A027E6" w:rsidP="009B1911">
            <w:pPr>
              <w:pStyle w:val="NormalWeb"/>
              <w:spacing w:line="276" w:lineRule="auto"/>
              <w:jc w:val="both"/>
              <w:rPr>
                <w:rFonts w:ascii="Arial" w:hAnsi="Arial" w:cs="Arial"/>
                <w:i/>
                <w:sz w:val="21"/>
                <w:szCs w:val="21"/>
              </w:rPr>
            </w:pPr>
            <w:r w:rsidRPr="009B1911">
              <w:rPr>
                <w:rFonts w:ascii="Arial" w:hAnsi="Arial" w:cs="Arial"/>
                <w:i/>
                <w:sz w:val="21"/>
                <w:szCs w:val="21"/>
              </w:rPr>
              <w:t>A cette époque, les cochers dominent les toits de la cité, celui de la cathédrale en premier lieu. Edifié à la fin du XIIème</w:t>
            </w:r>
            <w:r w:rsidRPr="009B1911">
              <w:rPr>
                <w:i/>
              </w:rPr>
              <w:t xml:space="preserve"> </w:t>
            </w:r>
            <w:r w:rsidRPr="009B1911">
              <w:rPr>
                <w:rFonts w:ascii="Arial" w:hAnsi="Arial" w:cs="Arial"/>
                <w:i/>
                <w:sz w:val="21"/>
                <w:szCs w:val="21"/>
              </w:rPr>
              <w:t xml:space="preserve">siècle, elle vaut à la ville de Laon son surnom de « Montagne couronnée ». Une intense activité économique densifie alors le tissu urbain. Des faubourgs, et donc « une ville basse », se construisent. Ici, le flanc boisé de la butte, un relief abrupt, dessine un arc qui délimite la ville haute. </w:t>
            </w:r>
            <w:r w:rsidRPr="009B1911">
              <w:rPr>
                <w:rFonts w:ascii="Arial" w:hAnsi="Arial" w:cs="Arial"/>
                <w:i/>
                <w:sz w:val="21"/>
                <w:szCs w:val="21"/>
              </w:rPr>
              <w:br/>
              <w:t>Au cours du XXème</w:t>
            </w:r>
            <w:r w:rsidRPr="009B1911">
              <w:rPr>
                <w:i/>
              </w:rPr>
              <w:t xml:space="preserve"> </w:t>
            </w:r>
            <w:r w:rsidRPr="009B1911">
              <w:rPr>
                <w:rFonts w:ascii="Arial" w:hAnsi="Arial" w:cs="Arial"/>
                <w:i/>
                <w:sz w:val="21"/>
                <w:szCs w:val="21"/>
              </w:rPr>
              <w:t xml:space="preserve">siècle et suivant ce mouvement ancien, la ville de Laon s’est agrandie au pied de la butte. De 15.000 habitants en 1900, sa population est passée à un peu plus de 20.000 en 1936, puis 25.000 en 1960, culminant à 28.000 dans les années 1970. Des quartiers entourant la gare se sont </w:t>
            </w:r>
            <w:proofErr w:type="gramStart"/>
            <w:r w:rsidRPr="009B1911">
              <w:rPr>
                <w:rFonts w:ascii="Arial" w:hAnsi="Arial" w:cs="Arial"/>
                <w:i/>
                <w:sz w:val="21"/>
                <w:szCs w:val="21"/>
              </w:rPr>
              <w:t>adjoints</w:t>
            </w:r>
            <w:proofErr w:type="gramEnd"/>
            <w:r w:rsidRPr="009B1911">
              <w:rPr>
                <w:rFonts w:ascii="Arial" w:hAnsi="Arial" w:cs="Arial"/>
                <w:i/>
                <w:sz w:val="21"/>
                <w:szCs w:val="21"/>
              </w:rPr>
              <w:t xml:space="preserve"> des immeubles, ces barres typiques des banlieues. »</w:t>
            </w:r>
          </w:p>
          <w:p w:rsidR="00A027E6" w:rsidRPr="00A027E6" w:rsidRDefault="00A027E6" w:rsidP="009B1911">
            <w:pPr>
              <w:jc w:val="right"/>
              <w:rPr>
                <w:bCs/>
              </w:rPr>
            </w:pPr>
            <w:r>
              <w:rPr>
                <w:rFonts w:ascii="Arial" w:hAnsi="Arial" w:cs="Arial"/>
                <w:sz w:val="21"/>
                <w:szCs w:val="21"/>
              </w:rPr>
              <w:t xml:space="preserve">Source : </w:t>
            </w:r>
            <w:r w:rsidRPr="00F40CEF">
              <w:rPr>
                <w:rFonts w:ascii="Arial" w:hAnsi="Arial" w:cs="Arial"/>
                <w:b/>
                <w:sz w:val="21"/>
                <w:szCs w:val="21"/>
              </w:rPr>
              <w:t>Images de Picardie</w:t>
            </w:r>
            <w:r>
              <w:rPr>
                <w:rFonts w:ascii="Arial" w:hAnsi="Arial" w:cs="Arial"/>
                <w:sz w:val="21"/>
                <w:szCs w:val="21"/>
              </w:rPr>
              <w:t xml:space="preserve">, CRDP d’Amiens, </w:t>
            </w:r>
            <w:proofErr w:type="gramStart"/>
            <w:r>
              <w:rPr>
                <w:rFonts w:ascii="Arial" w:hAnsi="Arial" w:cs="Arial"/>
                <w:sz w:val="21"/>
                <w:szCs w:val="21"/>
              </w:rPr>
              <w:t>2008</w:t>
            </w:r>
            <w:r>
              <w:rPr>
                <w:rFonts w:ascii="Arial" w:hAnsi="Arial" w:cs="Arial"/>
                <w:sz w:val="21"/>
                <w:szCs w:val="21"/>
              </w:rPr>
              <w:br/>
            </w:r>
            <w:hyperlink r:id="rId16" w:history="1">
              <w:r w:rsidRPr="00AB2145">
                <w:rPr>
                  <w:rStyle w:val="Lienhypertexte"/>
                  <w:bCs/>
                </w:rPr>
                <w:t>http://crdp.ac-amiens.fr/idp/page6/files/a4ee0bbde9babc79b673b3a79b820e20-132.html</w:t>
              </w:r>
              <w:proofErr w:type="gramEnd"/>
            </w:hyperlink>
          </w:p>
        </w:tc>
      </w:tr>
    </w:tbl>
    <w:p w:rsidR="00A027E6" w:rsidRDefault="00A027E6" w:rsidP="00A027E6">
      <w:pPr>
        <w:jc w:val="center"/>
        <w:rPr>
          <w:rFonts w:ascii="Arial" w:hAnsi="Arial" w:cs="Arial"/>
          <w:b/>
          <w:sz w:val="24"/>
          <w:szCs w:val="24"/>
        </w:rPr>
      </w:pPr>
    </w:p>
    <w:p w:rsidR="00A027E6" w:rsidRPr="00A027E6" w:rsidRDefault="00A027E6" w:rsidP="00A027E6">
      <w:pPr>
        <w:jc w:val="center"/>
        <w:rPr>
          <w:rFonts w:ascii="Arial" w:hAnsi="Arial" w:cs="Arial"/>
          <w:b/>
          <w:sz w:val="24"/>
          <w:szCs w:val="24"/>
        </w:rPr>
      </w:pPr>
      <w:r w:rsidRPr="00A027E6">
        <w:rPr>
          <w:rFonts w:ascii="Arial" w:hAnsi="Arial" w:cs="Arial"/>
          <w:b/>
          <w:sz w:val="24"/>
          <w:szCs w:val="24"/>
        </w:rPr>
        <w:t>Le versant Sud de la ville haute de Laon</w:t>
      </w:r>
    </w:p>
    <w:p w:rsidR="006B6673" w:rsidRDefault="006B6673" w:rsidP="00A027E6">
      <w:pPr>
        <w:jc w:val="center"/>
        <w:rPr>
          <w:rFonts w:ascii="Arial" w:hAnsi="Arial" w:cs="Arial"/>
          <w:sz w:val="21"/>
          <w:szCs w:val="21"/>
        </w:rPr>
      </w:pPr>
      <w:r>
        <w:rPr>
          <w:noProof/>
        </w:rPr>
        <w:drawing>
          <wp:inline distT="0" distB="0" distL="0" distR="0" wp14:anchorId="7ED27F4C" wp14:editId="6C6A8E87">
            <wp:extent cx="6822503" cy="44100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6826427" cy="4412611"/>
                    </a:xfrm>
                    <a:prstGeom prst="rect">
                      <a:avLst/>
                    </a:prstGeom>
                    <a:ln>
                      <a:noFill/>
                    </a:ln>
                    <a:extLst>
                      <a:ext uri="{53640926-AAD7-44D8-BBD7-CCE9431645EC}">
                        <a14:shadowObscured xmlns:a14="http://schemas.microsoft.com/office/drawing/2010/main"/>
                      </a:ext>
                    </a:extLst>
                  </pic:spPr>
                </pic:pic>
              </a:graphicData>
            </a:graphic>
          </wp:inline>
        </w:drawing>
      </w:r>
    </w:p>
    <w:p w:rsidR="00A027E6" w:rsidRPr="00A027E6" w:rsidRDefault="00F83058" w:rsidP="00A027E6">
      <w:pPr>
        <w:jc w:val="center"/>
        <w:rPr>
          <w:rFonts w:ascii="Arial" w:hAnsi="Arial" w:cs="Arial"/>
          <w:sz w:val="16"/>
          <w:szCs w:val="16"/>
        </w:rPr>
      </w:pPr>
      <w:hyperlink r:id="rId19" w:anchor="view=photo&amp;position=473&amp;with_photo_id=55216470&amp;order=date_desc&amp;user=235690" w:history="1">
        <w:r w:rsidR="00A027E6" w:rsidRPr="00A027E6">
          <w:rPr>
            <w:rStyle w:val="Lienhypertexte"/>
            <w:rFonts w:ascii="Arial" w:hAnsi="Arial" w:cs="Arial"/>
            <w:sz w:val="16"/>
            <w:szCs w:val="16"/>
          </w:rPr>
          <w:t>http://www.panoramio.com/photo_explorer#view=photo&amp;position=473&amp;with_photo_id=55216470&amp;order=date_desc&amp;user=235690</w:t>
        </w:r>
      </w:hyperlink>
    </w:p>
    <w:p w:rsidR="00A027E6" w:rsidRPr="00AB2145" w:rsidRDefault="00A027E6" w:rsidP="00A027E6">
      <w:pPr>
        <w:jc w:val="center"/>
        <w:rPr>
          <w:rFonts w:ascii="Arial" w:hAnsi="Arial" w:cs="Arial"/>
          <w:sz w:val="21"/>
          <w:szCs w:val="21"/>
        </w:rPr>
      </w:pPr>
    </w:p>
    <w:p w:rsidR="001E2557" w:rsidRDefault="001E2557" w:rsidP="00AB2145">
      <w:pPr>
        <w:pStyle w:val="NormalWeb"/>
      </w:pPr>
    </w:p>
    <w:tbl>
      <w:tblPr>
        <w:tblStyle w:val="Grilledutableau"/>
        <w:tblW w:w="0" w:type="auto"/>
        <w:tblLook w:val="04A0" w:firstRow="1" w:lastRow="0" w:firstColumn="1" w:lastColumn="0" w:noHBand="0" w:noVBand="1"/>
      </w:tblPr>
      <w:tblGrid>
        <w:gridCol w:w="10606"/>
      </w:tblGrid>
      <w:tr w:rsidR="001E2557" w:rsidTr="00553588">
        <w:trPr>
          <w:trHeight w:val="15009"/>
        </w:trPr>
        <w:tc>
          <w:tcPr>
            <w:tcW w:w="10606" w:type="dxa"/>
            <w:vAlign w:val="center"/>
          </w:tcPr>
          <w:p w:rsidR="001E2557" w:rsidRPr="008873B2" w:rsidRDefault="001E2557" w:rsidP="00553588">
            <w:pPr>
              <w:pStyle w:val="Titre1"/>
              <w:spacing w:line="276" w:lineRule="auto"/>
              <w:outlineLvl w:val="0"/>
              <w:rPr>
                <w:rFonts w:ascii="Arial" w:hAnsi="Arial" w:cs="Arial"/>
              </w:rPr>
            </w:pPr>
            <w:r w:rsidRPr="008873B2">
              <w:rPr>
                <w:rFonts w:ascii="Arial" w:hAnsi="Arial" w:cs="Arial"/>
              </w:rPr>
              <w:lastRenderedPageBreak/>
              <w:t>Evacués pour cause d'effondrement</w:t>
            </w:r>
          </w:p>
          <w:p w:rsidR="001E2557" w:rsidRPr="008873B2" w:rsidRDefault="001E2557" w:rsidP="00553588">
            <w:pPr>
              <w:pStyle w:val="NormalWeb"/>
              <w:spacing w:line="276" w:lineRule="auto"/>
              <w:rPr>
                <w:rFonts w:ascii="Arial Narrow" w:hAnsi="Arial Narrow"/>
                <w:b/>
                <w:bCs/>
                <w:sz w:val="20"/>
                <w:szCs w:val="20"/>
              </w:rPr>
            </w:pPr>
            <w:r w:rsidRPr="008873B2">
              <w:rPr>
                <w:rFonts w:ascii="Arial Narrow" w:hAnsi="Arial Narrow"/>
                <w:b/>
                <w:bCs/>
                <w:sz w:val="20"/>
                <w:szCs w:val="20"/>
              </w:rPr>
              <w:t>Emotion samedi midi, dans un immeuble au numéro 40 de la rue du rempart Saint-Just. A cause d'un affaissement de terrain laissant un trou de dix mètres de profondeur devant l'entrée du garage, sept appartements ont dû être évacués. La problématique du sous-sol et des carrières de la ville haute refait surface. Sept appartements ont été évacués, et leurs occupants relogés.</w:t>
            </w:r>
          </w:p>
          <w:p w:rsidR="001E2557" w:rsidRPr="008873B2" w:rsidRDefault="001E2557" w:rsidP="00553588">
            <w:pPr>
              <w:pStyle w:val="NormalWeb"/>
              <w:spacing w:line="276" w:lineRule="auto"/>
              <w:rPr>
                <w:rFonts w:ascii="Arial Narrow" w:hAnsi="Arial Narrow"/>
                <w:b/>
                <w:bCs/>
                <w:sz w:val="20"/>
                <w:szCs w:val="20"/>
              </w:rPr>
            </w:pPr>
            <w:r w:rsidRPr="008873B2">
              <w:rPr>
                <w:rFonts w:ascii="Arial Narrow" w:hAnsi="Arial Narrow"/>
                <w:noProof/>
              </w:rPr>
              <w:drawing>
                <wp:inline distT="0" distB="0" distL="0" distR="0" wp14:anchorId="106BFDC5" wp14:editId="19F31622">
                  <wp:extent cx="3210674" cy="2143125"/>
                  <wp:effectExtent l="0" t="0" r="0" b="0"/>
                  <wp:docPr id="30" name="Image 30" descr="Les secours ont sécurisé les l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descr="Les secours ont sécurisé les lieux."/>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210674" cy="2143125"/>
                          </a:xfrm>
                          <a:prstGeom prst="rect">
                            <a:avLst/>
                          </a:prstGeom>
                          <a:noFill/>
                          <a:ln>
                            <a:noFill/>
                          </a:ln>
                        </pic:spPr>
                      </pic:pic>
                    </a:graphicData>
                  </a:graphic>
                </wp:inline>
              </w:drawing>
            </w:r>
            <w:r w:rsidRPr="008873B2">
              <w:rPr>
                <w:rFonts w:ascii="Arial Narrow" w:hAnsi="Arial Narrow"/>
                <w:b/>
                <w:bCs/>
                <w:sz w:val="20"/>
                <w:szCs w:val="20"/>
              </w:rPr>
              <w:t xml:space="preserve"> </w:t>
            </w:r>
            <w:r w:rsidRPr="008873B2">
              <w:rPr>
                <w:rFonts w:ascii="Arial Narrow" w:hAnsi="Arial Narrow"/>
                <w:noProof/>
              </w:rPr>
              <w:t xml:space="preserve">  </w:t>
            </w:r>
            <w:r w:rsidRPr="008873B2">
              <w:rPr>
                <w:rFonts w:ascii="Arial Narrow" w:hAnsi="Arial Narrow"/>
                <w:noProof/>
              </w:rPr>
              <w:drawing>
                <wp:inline distT="0" distB="0" distL="0" distR="0" wp14:anchorId="1DA4DD3C" wp14:editId="58C81A31">
                  <wp:extent cx="3209925" cy="2142625"/>
                  <wp:effectExtent l="0" t="0" r="0" b="0"/>
                  <wp:docPr id="31" name="Image 31" descr="Les secours ont sécurisé les l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descr="Les secours ont sécurisé les lieux."/>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09925" cy="2142625"/>
                          </a:xfrm>
                          <a:prstGeom prst="rect">
                            <a:avLst/>
                          </a:prstGeom>
                          <a:noFill/>
                          <a:ln>
                            <a:noFill/>
                          </a:ln>
                        </pic:spPr>
                      </pic:pic>
                    </a:graphicData>
                  </a:graphic>
                </wp:inline>
              </w:drawing>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 xml:space="preserve">« Oui, ça fait peur. Surtout quand on entend la police dire que ça risque de s'écrouler dans les cinq minutes. » Peter </w:t>
            </w:r>
            <w:proofErr w:type="spellStart"/>
            <w:r w:rsidRPr="008873B2">
              <w:rPr>
                <w:rFonts w:ascii="Arial Narrow" w:hAnsi="Arial Narrow"/>
                <w:sz w:val="20"/>
                <w:szCs w:val="20"/>
              </w:rPr>
              <w:t>Dechainois</w:t>
            </w:r>
            <w:proofErr w:type="spellEnd"/>
            <w:r w:rsidRPr="008873B2">
              <w:rPr>
                <w:rFonts w:ascii="Arial Narrow" w:hAnsi="Arial Narrow"/>
                <w:sz w:val="20"/>
                <w:szCs w:val="20"/>
              </w:rPr>
              <w:t xml:space="preserve"> sort juste de l'immeuble. Dans le coffre de sa voiture, il entasse pêle-mêle affaires, CDs, pour passer le week-end. « Bon, tempère-t-il dans un sourire, l'immeuble peut aussi ne pas s'effondrer du tout. J'habite ici depuis deux mois. On en saura plus demain (NDLR : lundi). »</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C'est Jean-Paul Jérôme, employé d'immeuble depuis un an, qui a découvert un trou devant l'entrée du garage, en arrivant vers 9 heures, le matin. « J'ai balisé, mis des barrières, et appelé les secours. »</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Sans doute en raison des fortes pluies, une plaque de 2 m2 s'est affaissée sur pas moins de 7 mètres. Les pompiers de Laon, et la police, ont été dépêchés sur les lieux, pour examiner l'immeuble, propriété du centre hospitalier gérée par l'</w:t>
            </w:r>
            <w:proofErr w:type="spellStart"/>
            <w:r w:rsidRPr="008873B2">
              <w:rPr>
                <w:rFonts w:ascii="Arial Narrow" w:hAnsi="Arial Narrow"/>
                <w:sz w:val="20"/>
                <w:szCs w:val="20"/>
              </w:rPr>
              <w:t>Opal</w:t>
            </w:r>
            <w:proofErr w:type="spellEnd"/>
            <w:r w:rsidRPr="008873B2">
              <w:rPr>
                <w:rFonts w:ascii="Arial Narrow" w:hAnsi="Arial Narrow"/>
                <w:sz w:val="20"/>
                <w:szCs w:val="20"/>
              </w:rPr>
              <w:t xml:space="preserve"> (Office public de l'habitat de Laon). Le sénateur-maire de Laon, Antoine </w:t>
            </w:r>
            <w:proofErr w:type="spellStart"/>
            <w:r w:rsidRPr="008873B2">
              <w:rPr>
                <w:rFonts w:ascii="Arial Narrow" w:hAnsi="Arial Narrow"/>
                <w:sz w:val="20"/>
                <w:szCs w:val="20"/>
              </w:rPr>
              <w:t>Lefevre</w:t>
            </w:r>
            <w:proofErr w:type="spellEnd"/>
            <w:r w:rsidRPr="008873B2">
              <w:rPr>
                <w:rFonts w:ascii="Arial Narrow" w:hAnsi="Arial Narrow"/>
                <w:sz w:val="20"/>
                <w:szCs w:val="20"/>
              </w:rPr>
              <w:t>, était présent, ainsi que la directrice de cabinet du préfet, et le référent « carrières » de la ville.</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 xml:space="preserve">« Nous avons essayé d'explorer le sous-sol, précise le directeur de cabinet de la ville, Christophe </w:t>
            </w:r>
            <w:proofErr w:type="spellStart"/>
            <w:r w:rsidRPr="008873B2">
              <w:rPr>
                <w:rFonts w:ascii="Arial Narrow" w:hAnsi="Arial Narrow"/>
                <w:sz w:val="20"/>
                <w:szCs w:val="20"/>
              </w:rPr>
              <w:t>Coulon</w:t>
            </w:r>
            <w:proofErr w:type="spellEnd"/>
            <w:r w:rsidRPr="008873B2">
              <w:rPr>
                <w:rFonts w:ascii="Arial Narrow" w:hAnsi="Arial Narrow"/>
                <w:sz w:val="20"/>
                <w:szCs w:val="20"/>
              </w:rPr>
              <w:t>. Nous avons pénétré sous l'immeuble ; les fondements calcaires n'ont pas bougé. La stabilité de l'immeuble n'est pas en cause. On sait que cela ne va pas s'étendre. » Des propos rassurants.</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 xml:space="preserve">Le service municipal des carrières connaît bien les quelque sept kilomètres de galerie qui sillonnent le sous-sol. Il y a un an, le rempart Saint-Just s'était partiellement écroulé. Bien que très proche, cet effondrement-là n'a rien à voir avec celui de samedi. La faute, explique Christophe </w:t>
            </w:r>
            <w:proofErr w:type="spellStart"/>
            <w:r w:rsidRPr="008873B2">
              <w:rPr>
                <w:rFonts w:ascii="Arial Narrow" w:hAnsi="Arial Narrow"/>
                <w:sz w:val="20"/>
                <w:szCs w:val="20"/>
              </w:rPr>
              <w:t>Coulon</w:t>
            </w:r>
            <w:proofErr w:type="spellEnd"/>
            <w:r w:rsidRPr="008873B2">
              <w:rPr>
                <w:rFonts w:ascii="Arial Narrow" w:hAnsi="Arial Narrow"/>
                <w:sz w:val="20"/>
                <w:szCs w:val="20"/>
              </w:rPr>
              <w:t>, à « l'humidification de la zone, et les arbres trop serrés qui empêchent le soleil de toucher les remparts ». La rue est encore fermée à la circulation. « Les remparts doivent être remontés cette année. »</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 xml:space="preserve">Pour l'instant, au numéro 40, « la mairie a pris un arrêté de relogement pour les occupants de sept appartements », confirmait samedi vers midi le chef de groupe des soldats du feu, l'adjudant-chef </w:t>
            </w:r>
            <w:proofErr w:type="spellStart"/>
            <w:r w:rsidRPr="008873B2">
              <w:rPr>
                <w:rFonts w:ascii="Arial Narrow" w:hAnsi="Arial Narrow"/>
                <w:sz w:val="20"/>
                <w:szCs w:val="20"/>
              </w:rPr>
              <w:t>Moncourtois</w:t>
            </w:r>
            <w:proofErr w:type="spellEnd"/>
            <w:r w:rsidRPr="008873B2">
              <w:rPr>
                <w:rFonts w:ascii="Arial Narrow" w:hAnsi="Arial Narrow"/>
                <w:sz w:val="20"/>
                <w:szCs w:val="20"/>
              </w:rPr>
              <w:t>, du centre de secours de Laon, encore sur place. Direction donc, l'hôtel, pour les habitants de la partie la plus « à risques » de l'immeuble. « On ne sait pas du tout pour l'instant quand on va revenir, conclut Marie-Thérèse Nicolas, une autre résidente évacuée, elle aussi installée depuis fin 2009. Ils doivent nous dire peut-être dans le week-end. Mais regardez, deux bichons maltais, qu'est-ce que j'en fais ? »</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Les évacués attendaient plus d'informations pour ce début de semaine. Espérant qu'ils pourront rejoindre leur logement au plus vite.</w:t>
            </w:r>
          </w:p>
          <w:p w:rsidR="001E2557" w:rsidRPr="008873B2" w:rsidRDefault="001E2557" w:rsidP="00553588">
            <w:pPr>
              <w:pStyle w:val="NormalWeb"/>
              <w:spacing w:line="276" w:lineRule="auto"/>
              <w:rPr>
                <w:rFonts w:ascii="Arial Narrow" w:hAnsi="Arial Narrow"/>
                <w:sz w:val="20"/>
                <w:szCs w:val="20"/>
              </w:rPr>
            </w:pPr>
            <w:r w:rsidRPr="008873B2">
              <w:rPr>
                <w:rFonts w:ascii="Arial Narrow" w:hAnsi="Arial Narrow"/>
                <w:sz w:val="20"/>
                <w:szCs w:val="20"/>
              </w:rPr>
              <w:t> </w:t>
            </w:r>
            <w:r w:rsidRPr="008873B2">
              <w:rPr>
                <w:rStyle w:val="Signature1"/>
                <w:rFonts w:ascii="Arial Narrow" w:hAnsi="Arial Narrow"/>
                <w:sz w:val="20"/>
                <w:szCs w:val="20"/>
              </w:rPr>
              <w:t>Magali FILOU</w:t>
            </w:r>
          </w:p>
          <w:p w:rsidR="001E2557" w:rsidRPr="00122B57" w:rsidRDefault="00F83058" w:rsidP="00553588">
            <w:pPr>
              <w:pStyle w:val="NormalWeb"/>
              <w:rPr>
                <w:rFonts w:ascii="Arial" w:hAnsi="Arial" w:cs="Arial"/>
                <w:sz w:val="20"/>
                <w:szCs w:val="20"/>
              </w:rPr>
            </w:pPr>
            <w:hyperlink r:id="rId22" w:history="1">
              <w:r w:rsidR="001E2557" w:rsidRPr="00122B57">
                <w:rPr>
                  <w:rStyle w:val="Lienhypertexte"/>
                  <w:rFonts w:ascii="Arial" w:hAnsi="Arial" w:cs="Arial"/>
                  <w:sz w:val="20"/>
                  <w:szCs w:val="20"/>
                </w:rPr>
                <w:t>http://www.aisnenouvelle.fr/article/faits-divers-%E2%80%93-justice/evacues-pour-cause-deffondrement</w:t>
              </w:r>
            </w:hyperlink>
            <w:r w:rsidR="00122B57">
              <w:rPr>
                <w:rFonts w:ascii="Arial" w:hAnsi="Arial" w:cs="Arial"/>
                <w:sz w:val="20"/>
                <w:szCs w:val="20"/>
              </w:rPr>
              <w:t xml:space="preserve"> </w:t>
            </w:r>
            <w:r w:rsidR="00122B57">
              <w:rPr>
                <w:rFonts w:ascii="Arial" w:hAnsi="Arial" w:cs="Arial"/>
                <w:sz w:val="20"/>
                <w:szCs w:val="20"/>
              </w:rPr>
              <w:br/>
            </w:r>
            <w:r w:rsidR="00E40140" w:rsidRPr="00122B57">
              <w:rPr>
                <w:rFonts w:ascii="Arial" w:hAnsi="Arial" w:cs="Arial"/>
                <w:sz w:val="20"/>
                <w:szCs w:val="20"/>
              </w:rPr>
              <w:t>7 février 2010</w:t>
            </w:r>
          </w:p>
          <w:p w:rsidR="001E2557" w:rsidRPr="001E2557" w:rsidRDefault="001E2557" w:rsidP="00553588">
            <w:pPr>
              <w:pStyle w:val="NormalWeb"/>
              <w:rPr>
                <w:sz w:val="20"/>
                <w:szCs w:val="20"/>
              </w:rPr>
            </w:pPr>
          </w:p>
        </w:tc>
      </w:tr>
    </w:tbl>
    <w:p w:rsidR="00E40140" w:rsidRDefault="00E40140" w:rsidP="00CF0872">
      <w:pPr>
        <w:rPr>
          <w:rFonts w:cs="Times New Roman"/>
          <w:b/>
          <w:bCs/>
          <w:sz w:val="28"/>
          <w:szCs w:val="28"/>
        </w:rPr>
      </w:pPr>
    </w:p>
    <w:tbl>
      <w:tblPr>
        <w:tblStyle w:val="Grilledutableau"/>
        <w:tblW w:w="0" w:type="auto"/>
        <w:tblLook w:val="04A0" w:firstRow="1" w:lastRow="0" w:firstColumn="1" w:lastColumn="0" w:noHBand="0" w:noVBand="1"/>
      </w:tblPr>
      <w:tblGrid>
        <w:gridCol w:w="10606"/>
      </w:tblGrid>
      <w:tr w:rsidR="00E40140" w:rsidTr="00553588">
        <w:trPr>
          <w:trHeight w:val="14442"/>
        </w:trPr>
        <w:tc>
          <w:tcPr>
            <w:tcW w:w="10606" w:type="dxa"/>
            <w:vAlign w:val="center"/>
          </w:tcPr>
          <w:p w:rsidR="00E40140" w:rsidRPr="00553588" w:rsidRDefault="00E40140" w:rsidP="00553588">
            <w:pPr>
              <w:pStyle w:val="Titre1"/>
              <w:outlineLvl w:val="0"/>
              <w:rPr>
                <w:rFonts w:ascii="Arial" w:hAnsi="Arial" w:cs="Arial"/>
                <w:sz w:val="36"/>
                <w:szCs w:val="36"/>
              </w:rPr>
            </w:pPr>
            <w:r w:rsidRPr="00553588">
              <w:rPr>
                <w:rFonts w:ascii="Arial" w:hAnsi="Arial" w:cs="Arial"/>
                <w:sz w:val="36"/>
                <w:szCs w:val="36"/>
              </w:rPr>
              <w:lastRenderedPageBreak/>
              <w:t xml:space="preserve">Laon / Effondrement </w:t>
            </w:r>
            <w:r w:rsidR="00553588" w:rsidRPr="00553588">
              <w:rPr>
                <w:rFonts w:ascii="Arial" w:hAnsi="Arial" w:cs="Arial"/>
                <w:sz w:val="36"/>
                <w:szCs w:val="36"/>
              </w:rPr>
              <w:br/>
            </w:r>
            <w:r w:rsidRPr="00553588">
              <w:rPr>
                <w:rFonts w:ascii="Arial" w:hAnsi="Arial" w:cs="Arial"/>
                <w:sz w:val="36"/>
                <w:szCs w:val="36"/>
              </w:rPr>
              <w:t>Un trou au pied d'une résidence : 7 personnes relogées</w:t>
            </w:r>
          </w:p>
          <w:p w:rsidR="00E40140" w:rsidRDefault="00E40140" w:rsidP="00553588">
            <w:pPr>
              <w:pStyle w:val="Titre1"/>
              <w:outlineLvl w:val="0"/>
              <w:rPr>
                <w:b w:val="0"/>
                <w:sz w:val="16"/>
                <w:szCs w:val="16"/>
              </w:rPr>
            </w:pPr>
            <w:r>
              <w:rPr>
                <w:noProof/>
              </w:rPr>
              <w:drawing>
                <wp:inline distT="0" distB="0" distL="0" distR="0" wp14:anchorId="3A34846A" wp14:editId="0BC8A70F">
                  <wp:extent cx="5143500" cy="3857625"/>
                  <wp:effectExtent l="0" t="0" r="0" b="0"/>
                  <wp:docPr id="32" name="Image 32" descr="Dès la découverte de la cavité, le monsieur « carrière », Denis Montagne est venu inspecter les dégâ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descr="Dès la découverte de la cavité, le monsieur « carrière », Denis Montagne est venu inspecter les dégât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143500" cy="3857625"/>
                          </a:xfrm>
                          <a:prstGeom prst="rect">
                            <a:avLst/>
                          </a:prstGeom>
                          <a:noFill/>
                          <a:ln>
                            <a:noFill/>
                          </a:ln>
                        </pic:spPr>
                      </pic:pic>
                    </a:graphicData>
                  </a:graphic>
                </wp:inline>
              </w:drawing>
            </w:r>
          </w:p>
          <w:p w:rsidR="00E40140" w:rsidRPr="00E40140" w:rsidRDefault="00E40140" w:rsidP="00553588">
            <w:pPr>
              <w:pStyle w:val="Titre1"/>
              <w:spacing w:line="360" w:lineRule="auto"/>
              <w:outlineLvl w:val="0"/>
              <w:rPr>
                <w:rFonts w:ascii="Arial Narrow" w:hAnsi="Arial Narrow"/>
                <w:b w:val="0"/>
                <w:sz w:val="20"/>
                <w:szCs w:val="20"/>
              </w:rPr>
            </w:pPr>
            <w:r w:rsidRPr="00E40140">
              <w:rPr>
                <w:rFonts w:ascii="Arial Narrow" w:hAnsi="Arial Narrow"/>
                <w:b w:val="0"/>
                <w:sz w:val="20"/>
                <w:szCs w:val="20"/>
              </w:rPr>
              <w:t>Dès la découverte de la cavité, le monsieur « carrière », Denis Montagne est venu inspecter les dégâts.</w:t>
            </w:r>
          </w:p>
          <w:p w:rsidR="00E40140" w:rsidRPr="00E40140" w:rsidRDefault="00E40140" w:rsidP="00553588">
            <w:pPr>
              <w:pStyle w:val="Titre1"/>
              <w:spacing w:line="360" w:lineRule="auto"/>
              <w:outlineLvl w:val="0"/>
              <w:rPr>
                <w:rFonts w:ascii="Arial Narrow" w:hAnsi="Arial Narrow"/>
                <w:b w:val="0"/>
                <w:sz w:val="20"/>
                <w:szCs w:val="20"/>
              </w:rPr>
            </w:pPr>
            <w:r w:rsidRPr="00E40140">
              <w:rPr>
                <w:rFonts w:ascii="Arial Narrow" w:hAnsi="Arial Narrow"/>
                <w:b w:val="0"/>
                <w:sz w:val="20"/>
                <w:szCs w:val="20"/>
              </w:rPr>
              <w:t>« Je crois qu'il y a une personne qui a entendu entre minuit et une heure du matin, un grand boum. Mais ce n'est que ce matin (ndlr : hier matin) que nous avons été avertis de ce trou. » Comme les pompiers appelés sur place, ce policier a pu constater qu'aucune personne n'avait été emportée dans l'effondrement qui est survenu au pied de la résidence du rempart Saint-Just, en ville haute laonnoise. Heureusement, car l'infortuné se serait retrouvé environ 7 mètres plus bas.</w:t>
            </w:r>
            <w:r w:rsidRPr="00E40140">
              <w:rPr>
                <w:rFonts w:ascii="Arial Narrow" w:hAnsi="Arial Narrow"/>
                <w:b w:val="0"/>
                <w:sz w:val="20"/>
                <w:szCs w:val="20"/>
              </w:rPr>
              <w:br/>
              <w:t>Par mesure de précaution, et sous la houlette d'Antoine Lefèvre, maire de la ville, présent sur les lieux, il a été décidé d'évacuer une partie des occupants de cette résidence de l'hôpital, soit sept personnes, qui ont été relogées soit en hôtel, soit dans leur famille, soit dans d'autres appartements de l'</w:t>
            </w:r>
            <w:proofErr w:type="spellStart"/>
            <w:r w:rsidRPr="00E40140">
              <w:rPr>
                <w:rFonts w:ascii="Arial Narrow" w:hAnsi="Arial Narrow"/>
                <w:b w:val="0"/>
                <w:sz w:val="20"/>
                <w:szCs w:val="20"/>
              </w:rPr>
              <w:t>Opal</w:t>
            </w:r>
            <w:proofErr w:type="spellEnd"/>
            <w:r w:rsidRPr="00E40140">
              <w:rPr>
                <w:rFonts w:ascii="Arial Narrow" w:hAnsi="Arial Narrow"/>
                <w:b w:val="0"/>
                <w:sz w:val="20"/>
                <w:szCs w:val="20"/>
              </w:rPr>
              <w:t xml:space="preserve"> qui gère cette résidence.</w:t>
            </w:r>
            <w:r w:rsidRPr="00E40140">
              <w:rPr>
                <w:rFonts w:ascii="Arial Narrow" w:hAnsi="Arial Narrow"/>
                <w:b w:val="0"/>
                <w:sz w:val="20"/>
                <w:szCs w:val="20"/>
              </w:rPr>
              <w:br/>
              <w:t>À la vue des premières informations, c'est une conjonction entre les fortes pluies actuelles, plus des bouches d'égouts bouchées à proximité qui auraient fragilisé le sol. Sous le poids du bitume, une plaque d'environ 2 m2 se serait alors détachée et effondrée dans les sous-sols qui minent la ville haute. Comme cette plaque est devant une entrée de garage, heureusement vide, les pompiers ont procédé à une reconnaissance à l'aide d'une caméra pour lever toutes les inquiétudes. Un des sous-officiers des pompiers, accompagné de Denis Montagne, le monsieur carrières de la ville, a tenté de rejoindre le lieu de l'effondrement en passant par les galeries. Sans y parvenir hier. Une nouvelle exploration des environs de l'effondrement doit être réalisée en début de semaine. L'endroit a été mis en sécurité pour éviter tous les éventuels soucis.</w:t>
            </w:r>
          </w:p>
          <w:p w:rsidR="00E40140" w:rsidRDefault="00E40140" w:rsidP="00553588">
            <w:pPr>
              <w:rPr>
                <w:rFonts w:ascii="Arial" w:hAnsi="Arial" w:cs="Arial"/>
                <w:bCs/>
              </w:rPr>
            </w:pPr>
          </w:p>
          <w:p w:rsidR="00553588" w:rsidRPr="00E40140" w:rsidRDefault="00F83058" w:rsidP="00553588">
            <w:pPr>
              <w:rPr>
                <w:rFonts w:ascii="Arial" w:hAnsi="Arial" w:cs="Arial"/>
                <w:bCs/>
              </w:rPr>
            </w:pPr>
            <w:hyperlink r:id="rId24" w:history="1">
              <w:r w:rsidR="00553588" w:rsidRPr="0084334A">
                <w:rPr>
                  <w:rStyle w:val="Lienhypertexte"/>
                  <w:rFonts w:ascii="Arial" w:hAnsi="Arial" w:cs="Arial"/>
                  <w:bCs/>
                </w:rPr>
                <w:t>http://www.lunion.presse.fr/article/a-la-une/alerte-actu-effondrement-dun-pan-des-remparts-de-laon - 7 février 2010</w:t>
              </w:r>
            </w:hyperlink>
          </w:p>
        </w:tc>
      </w:tr>
    </w:tbl>
    <w:p w:rsidR="00E40140" w:rsidRPr="00CF0872" w:rsidRDefault="00E40140" w:rsidP="00CF0872">
      <w:pPr>
        <w:rPr>
          <w:rFonts w:cs="Times New Roman"/>
          <w:b/>
          <w:bCs/>
          <w:sz w:val="28"/>
          <w:szCs w:val="28"/>
        </w:rPr>
      </w:pPr>
    </w:p>
    <w:tbl>
      <w:tblPr>
        <w:tblStyle w:val="Grilledutableau"/>
        <w:tblW w:w="0" w:type="auto"/>
        <w:tblLook w:val="04A0" w:firstRow="1" w:lastRow="0" w:firstColumn="1" w:lastColumn="0" w:noHBand="0" w:noVBand="1"/>
      </w:tblPr>
      <w:tblGrid>
        <w:gridCol w:w="10606"/>
      </w:tblGrid>
      <w:tr w:rsidR="00CF0872" w:rsidTr="00CF0872">
        <w:tc>
          <w:tcPr>
            <w:tcW w:w="10606" w:type="dxa"/>
          </w:tcPr>
          <w:p w:rsidR="00CF0872" w:rsidRDefault="00CF0872" w:rsidP="00D331E6">
            <w:pPr>
              <w:jc w:val="center"/>
              <w:rPr>
                <w:b/>
                <w:bCs/>
                <w:sz w:val="48"/>
                <w:szCs w:val="48"/>
              </w:rPr>
            </w:pPr>
            <w:r w:rsidRPr="00A027E6">
              <w:rPr>
                <w:b/>
                <w:bCs/>
                <w:sz w:val="52"/>
                <w:szCs w:val="52"/>
              </w:rPr>
              <w:lastRenderedPageBreak/>
              <w:t>Sous-sol friable : une famille dans l’impasse</w:t>
            </w:r>
            <w:r>
              <w:rPr>
                <w:noProof/>
              </w:rPr>
              <w:drawing>
                <wp:inline distT="0" distB="0" distL="0" distR="0" wp14:anchorId="43EB20FD" wp14:editId="2E5D6C71">
                  <wp:extent cx="4867495" cy="4727275"/>
                  <wp:effectExtent l="19050" t="0" r="9305" b="0"/>
                  <wp:docPr id="7" name="Image 1" descr="L'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io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67596" cy="4727373"/>
                          </a:xfrm>
                          <a:prstGeom prst="rect">
                            <a:avLst/>
                          </a:prstGeom>
                          <a:noFill/>
                          <a:ln w="9525">
                            <a:noFill/>
                            <a:miter lim="800000"/>
                            <a:headEnd/>
                            <a:tailEnd/>
                          </a:ln>
                        </pic:spPr>
                      </pic:pic>
                    </a:graphicData>
                  </a:graphic>
                </wp:inline>
              </w:drawing>
            </w:r>
            <w:r>
              <w:rPr>
                <w:noProof/>
              </w:rPr>
              <w:drawing>
                <wp:inline distT="0" distB="0" distL="0" distR="0" wp14:anchorId="5115FF6B" wp14:editId="53F499F1">
                  <wp:extent cx="1344812" cy="4858247"/>
                  <wp:effectExtent l="0" t="0" r="0" b="0"/>
                  <wp:docPr id="8" name="Image 2" descr="L'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io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46384" cy="4863926"/>
                          </a:xfrm>
                          <a:prstGeom prst="rect">
                            <a:avLst/>
                          </a:prstGeom>
                          <a:noFill/>
                          <a:ln w="9525">
                            <a:noFill/>
                            <a:miter lim="800000"/>
                            <a:headEnd/>
                            <a:tailEnd/>
                          </a:ln>
                        </pic:spPr>
                      </pic:pic>
                    </a:graphicData>
                  </a:graphic>
                </wp:inline>
              </w:drawing>
            </w:r>
            <w:r w:rsidRPr="006717B3">
              <w:rPr>
                <w:sz w:val="21"/>
                <w:szCs w:val="21"/>
              </w:rPr>
              <w:t xml:space="preserve"> Source : </w:t>
            </w:r>
            <w:r w:rsidR="009B1911">
              <w:rPr>
                <w:sz w:val="21"/>
                <w:szCs w:val="21"/>
              </w:rPr>
              <w:t xml:space="preserve">quotidien </w:t>
            </w:r>
            <w:r w:rsidRPr="006717B3">
              <w:rPr>
                <w:i/>
                <w:iCs/>
                <w:sz w:val="21"/>
                <w:szCs w:val="21"/>
              </w:rPr>
              <w:t>L’Union</w:t>
            </w:r>
            <w:r w:rsidRPr="006717B3">
              <w:rPr>
                <w:sz w:val="21"/>
                <w:szCs w:val="21"/>
              </w:rPr>
              <w:t>, 6 juin 2007</w:t>
            </w:r>
          </w:p>
        </w:tc>
      </w:tr>
    </w:tbl>
    <w:p w:rsidR="00A027E6" w:rsidRPr="000D1E4F" w:rsidRDefault="00A027E6" w:rsidP="006B3553">
      <w:pPr>
        <w:jc w:val="center"/>
        <w:rPr>
          <w:b/>
          <w:sz w:val="8"/>
          <w:szCs w:val="8"/>
        </w:rPr>
      </w:pPr>
    </w:p>
    <w:p w:rsidR="00CF0872" w:rsidRPr="006B3553" w:rsidRDefault="006B3553" w:rsidP="006B3553">
      <w:pPr>
        <w:jc w:val="center"/>
        <w:rPr>
          <w:b/>
          <w:sz w:val="24"/>
          <w:szCs w:val="24"/>
        </w:rPr>
      </w:pPr>
      <w:r w:rsidRPr="006B3553">
        <w:rPr>
          <w:b/>
          <w:sz w:val="24"/>
          <w:szCs w:val="24"/>
        </w:rPr>
        <w:t>Rue du Rempart Saint Just, septembre 2007</w:t>
      </w:r>
    </w:p>
    <w:tbl>
      <w:tblPr>
        <w:tblStyle w:val="Grilledutableau"/>
        <w:tblW w:w="0" w:type="auto"/>
        <w:jc w:val="center"/>
        <w:tblLook w:val="04A0" w:firstRow="1" w:lastRow="0" w:firstColumn="1" w:lastColumn="0" w:noHBand="0" w:noVBand="1"/>
      </w:tblPr>
      <w:tblGrid>
        <w:gridCol w:w="1591"/>
        <w:gridCol w:w="7626"/>
        <w:gridCol w:w="1465"/>
      </w:tblGrid>
      <w:tr w:rsidR="005E76A5" w:rsidTr="007F4B67">
        <w:trPr>
          <w:jc w:val="center"/>
        </w:trPr>
        <w:tc>
          <w:tcPr>
            <w:tcW w:w="1809" w:type="dxa"/>
          </w:tcPr>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C245F2" w:rsidP="005E76A5">
            <w:pPr>
              <w:rPr>
                <w:rFonts w:asciiTheme="minorHAnsi" w:hAnsiTheme="minorHAnsi" w:cstheme="minorHAnsi"/>
                <w:sz w:val="16"/>
                <w:szCs w:val="16"/>
              </w:rPr>
            </w:pPr>
            <w:r>
              <w:rPr>
                <w:noProof/>
                <w:sz w:val="21"/>
                <w:szCs w:val="21"/>
              </w:rPr>
              <mc:AlternateContent>
                <mc:Choice Requires="wps">
                  <w:drawing>
                    <wp:anchor distT="0" distB="0" distL="114300" distR="114300" simplePos="0" relativeHeight="251653632" behindDoc="0" locked="0" layoutInCell="1" allowOverlap="1">
                      <wp:simplePos x="0" y="0"/>
                      <wp:positionH relativeFrom="column">
                        <wp:posOffset>705485</wp:posOffset>
                      </wp:positionH>
                      <wp:positionV relativeFrom="paragraph">
                        <wp:posOffset>104775</wp:posOffset>
                      </wp:positionV>
                      <wp:extent cx="878840" cy="247650"/>
                      <wp:effectExtent l="19685" t="16510" r="15875" b="21590"/>
                      <wp:wrapNone/>
                      <wp:docPr id="5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8840" cy="24765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55.55pt;margin-top:8.25pt;width:69.2pt;height:19.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" strokecolor="red" strokeweight="2pt"/>
                  </w:pict>
                </mc:Fallback>
              </mc:AlternateContent>
            </w:r>
            <w:r w:rsidR="005E76A5">
              <w:rPr>
                <w:rFonts w:asciiTheme="minorHAnsi" w:hAnsiTheme="minorHAnsi" w:cstheme="minorHAnsi"/>
                <w:sz w:val="16"/>
                <w:szCs w:val="16"/>
              </w:rPr>
              <w:t>La maternité de Laon.</w:t>
            </w: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Pr="005E76A5" w:rsidRDefault="00C245F2" w:rsidP="000C4893">
            <w:pPr>
              <w:rPr>
                <w:rFonts w:asciiTheme="minorHAnsi" w:hAnsiTheme="minorHAnsi" w:cstheme="minorHAnsi"/>
                <w:sz w:val="16"/>
                <w:szCs w:val="16"/>
              </w:rPr>
            </w:pPr>
            <w:r>
              <w:rPr>
                <w:noProof/>
                <w:sz w:val="21"/>
                <w:szCs w:val="21"/>
              </w:rPr>
              <mc:AlternateContent>
                <mc:Choice Requires="wps">
                  <w:drawing>
                    <wp:anchor distT="0" distB="0" distL="114300" distR="114300" simplePos="0" relativeHeight="251655680" behindDoc="0" locked="0" layoutInCell="1" allowOverlap="1">
                      <wp:simplePos x="0" y="0"/>
                      <wp:positionH relativeFrom="column">
                        <wp:posOffset>843280</wp:posOffset>
                      </wp:positionH>
                      <wp:positionV relativeFrom="paragraph">
                        <wp:posOffset>147955</wp:posOffset>
                      </wp:positionV>
                      <wp:extent cx="1148080" cy="395605"/>
                      <wp:effectExtent l="14605" t="13335" r="18415" b="19685"/>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8080" cy="39560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66.4pt;margin-top:11.65pt;width:90.4pt;height:31.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" strokecolor="red" strokeweight="2pt"/>
                  </w:pict>
                </mc:Fallback>
              </mc:AlternateContent>
            </w:r>
            <w:r w:rsidR="005E76A5">
              <w:rPr>
                <w:rFonts w:asciiTheme="minorHAnsi" w:hAnsiTheme="minorHAnsi" w:cstheme="minorHAnsi"/>
                <w:sz w:val="16"/>
                <w:szCs w:val="16"/>
              </w:rPr>
              <w:t xml:space="preserve">Les services municipaux barrent l’accès à la route et au trottoir. </w:t>
            </w:r>
          </w:p>
        </w:tc>
        <w:tc>
          <w:tcPr>
            <w:tcW w:w="7230" w:type="dxa"/>
          </w:tcPr>
          <w:p w:rsidR="007F4B67" w:rsidRDefault="00C245F2" w:rsidP="000636C1">
            <w:pPr>
              <w:jc w:val="center"/>
              <w:rPr>
                <w:sz w:val="21"/>
                <w:szCs w:val="21"/>
              </w:rPr>
            </w:pPr>
            <w:r>
              <w:rPr>
                <w:noProof/>
                <w:sz w:val="21"/>
                <w:szCs w:val="21"/>
              </w:rPr>
              <mc:AlternateContent>
                <mc:Choice Requires="wps">
                  <w:drawing>
                    <wp:anchor distT="0" distB="0" distL="114300" distR="114300" simplePos="0" relativeHeight="251654656" behindDoc="0" locked="0" layoutInCell="1" allowOverlap="1">
                      <wp:simplePos x="0" y="0"/>
                      <wp:positionH relativeFrom="column">
                        <wp:posOffset>4288790</wp:posOffset>
                      </wp:positionH>
                      <wp:positionV relativeFrom="paragraph">
                        <wp:posOffset>972820</wp:posOffset>
                      </wp:positionV>
                      <wp:extent cx="509905" cy="1183005"/>
                      <wp:effectExtent l="12700" t="16510" r="20320" b="1968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905" cy="118300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37.7pt;margin-top:76.6pt;width:40.15pt;height:93.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" strokecolor="red" strokeweight="2p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1859915</wp:posOffset>
                      </wp:positionH>
                      <wp:positionV relativeFrom="paragraph">
                        <wp:posOffset>1804670</wp:posOffset>
                      </wp:positionV>
                      <wp:extent cx="2870835" cy="828040"/>
                      <wp:effectExtent l="31750" t="210185" r="31115" b="209550"/>
                      <wp:wrapNone/>
                      <wp:docPr id="4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1943">
                                <a:off x="0" y="0"/>
                                <a:ext cx="2870835" cy="82804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46.45pt;margin-top:142.1pt;width:226.05pt;height:65.2pt;rotation:99608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1797050</wp:posOffset>
                      </wp:positionH>
                      <wp:positionV relativeFrom="paragraph">
                        <wp:posOffset>3240405</wp:posOffset>
                      </wp:positionV>
                      <wp:extent cx="282575" cy="206375"/>
                      <wp:effectExtent l="16510" t="17145" r="15240" b="14605"/>
                      <wp:wrapNone/>
                      <wp:docPr id="4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063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41.5pt;margin-top:255.15pt;width:22.25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" filled="f" strokecolor="red" strokeweight="2p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972185</wp:posOffset>
                      </wp:positionH>
                      <wp:positionV relativeFrom="paragraph">
                        <wp:posOffset>2051050</wp:posOffset>
                      </wp:positionV>
                      <wp:extent cx="629285" cy="206375"/>
                      <wp:effectExtent l="20320" t="18415" r="17145" b="13335"/>
                      <wp:wrapNone/>
                      <wp:docPr id="4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2063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76.55pt;margin-top:161.5pt;width:49.55pt;height: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" filled="f" strokecolor="red" strokeweight="2p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574040</wp:posOffset>
                      </wp:positionH>
                      <wp:positionV relativeFrom="paragraph">
                        <wp:posOffset>972820</wp:posOffset>
                      </wp:positionV>
                      <wp:extent cx="868680" cy="681990"/>
                      <wp:effectExtent l="12700" t="16510" r="13970" b="15875"/>
                      <wp:wrapNone/>
                      <wp:docPr id="4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68199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45.2pt;margin-top:76.6pt;width:68.4pt;height:5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" filled="f" strokecolor="red" strokeweight="2pt"/>
                  </w:pict>
                </mc:Fallback>
              </mc:AlternateContent>
            </w:r>
            <w:r w:rsidR="007F4B67">
              <w:rPr>
                <w:noProof/>
              </w:rPr>
              <w:drawing>
                <wp:inline distT="0" distB="0" distL="0" distR="0" wp14:anchorId="5C5E1D65" wp14:editId="219A8921">
                  <wp:extent cx="4705881" cy="3536830"/>
                  <wp:effectExtent l="0" t="0" r="0" b="0"/>
                  <wp:docPr id="6" name="Image 4" descr="DSC0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31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710521" cy="3540317"/>
                          </a:xfrm>
                          <a:prstGeom prst="rect">
                            <a:avLst/>
                          </a:prstGeom>
                          <a:noFill/>
                          <a:ln w="9525">
                            <a:noFill/>
                            <a:miter lim="800000"/>
                            <a:headEnd/>
                            <a:tailEnd/>
                          </a:ln>
                        </pic:spPr>
                      </pic:pic>
                    </a:graphicData>
                  </a:graphic>
                </wp:inline>
              </w:drawing>
            </w:r>
          </w:p>
        </w:tc>
        <w:tc>
          <w:tcPr>
            <w:tcW w:w="1567" w:type="dxa"/>
          </w:tcPr>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rPr>
                <w:rFonts w:asciiTheme="minorHAnsi" w:hAnsiTheme="minorHAnsi" w:cstheme="minorHAnsi"/>
                <w:sz w:val="16"/>
                <w:szCs w:val="16"/>
              </w:rPr>
            </w:pPr>
          </w:p>
          <w:p w:rsidR="005E76A5" w:rsidRDefault="005E76A5" w:rsidP="005E76A5">
            <w:pPr>
              <w:jc w:val="both"/>
              <w:rPr>
                <w:rFonts w:asciiTheme="minorHAnsi" w:hAnsiTheme="minorHAnsi" w:cstheme="minorHAnsi"/>
                <w:sz w:val="16"/>
                <w:szCs w:val="16"/>
              </w:rPr>
            </w:pPr>
          </w:p>
          <w:p w:rsidR="007F4B67" w:rsidRPr="005E76A5" w:rsidRDefault="005E76A5" w:rsidP="005E76A5">
            <w:pPr>
              <w:jc w:val="both"/>
              <w:rPr>
                <w:rFonts w:asciiTheme="minorHAnsi" w:hAnsiTheme="minorHAnsi" w:cstheme="minorHAnsi"/>
                <w:sz w:val="16"/>
                <w:szCs w:val="16"/>
              </w:rPr>
            </w:pPr>
            <w:r>
              <w:rPr>
                <w:rFonts w:asciiTheme="minorHAnsi" w:hAnsiTheme="minorHAnsi" w:cstheme="minorHAnsi"/>
                <w:sz w:val="16"/>
                <w:szCs w:val="16"/>
              </w:rPr>
              <w:t>Le rempart éboulé après de fortes pluies. Il est tombé sur un banc public, heureusement inoccupé à 22h.</w:t>
            </w:r>
            <w:r w:rsidR="000C4893">
              <w:rPr>
                <w:rFonts w:asciiTheme="minorHAnsi" w:hAnsiTheme="minorHAnsi" w:cstheme="minorHAnsi"/>
                <w:sz w:val="16"/>
                <w:szCs w:val="16"/>
              </w:rPr>
              <w:t xml:space="preserve"> L’éboulement est bâché pour limiter les infiltrations.</w:t>
            </w:r>
          </w:p>
        </w:tc>
      </w:tr>
    </w:tbl>
    <w:p w:rsidR="006B3553" w:rsidRPr="008873B2" w:rsidRDefault="008873B2" w:rsidP="009133BD">
      <w:pPr>
        <w:spacing w:line="360" w:lineRule="auto"/>
        <w:ind w:left="120"/>
        <w:jc w:val="center"/>
        <w:rPr>
          <w:sz w:val="21"/>
          <w:szCs w:val="21"/>
        </w:rPr>
      </w:pPr>
      <w:r w:rsidRPr="008873B2">
        <w:rPr>
          <w:sz w:val="21"/>
          <w:szCs w:val="21"/>
        </w:rPr>
        <w:t xml:space="preserve">Voir : </w:t>
      </w:r>
      <w:hyperlink r:id="rId28" w:history="1">
        <w:r w:rsidRPr="008873B2">
          <w:rPr>
            <w:rStyle w:val="Lienhypertexte"/>
            <w:sz w:val="21"/>
            <w:szCs w:val="21"/>
          </w:rPr>
          <w:t>http://www.lunion.presse.fr/article/a-la-une/alerte-actu-effondrement-dun-pan-des-remparts-de-laon</w:t>
        </w:r>
      </w:hyperlink>
    </w:p>
    <w:p w:rsidR="000636C1" w:rsidRDefault="00B81814" w:rsidP="009133BD">
      <w:pPr>
        <w:spacing w:line="360" w:lineRule="auto"/>
        <w:ind w:left="120"/>
        <w:jc w:val="center"/>
        <w:rPr>
          <w:noProof/>
        </w:rPr>
      </w:pPr>
      <w:r w:rsidRPr="006B3553">
        <w:rPr>
          <w:b/>
          <w:sz w:val="24"/>
          <w:szCs w:val="24"/>
        </w:rPr>
        <w:lastRenderedPageBreak/>
        <w:t>Coupe du sous-sol de la ville haute de Laon</w:t>
      </w:r>
      <w:r>
        <w:rPr>
          <w:noProof/>
        </w:rPr>
        <w:t xml:space="preserve"> </w:t>
      </w:r>
      <w:r w:rsidR="000636C1">
        <w:rPr>
          <w:noProof/>
        </w:rPr>
        <w:drawing>
          <wp:inline distT="0" distB="0" distL="0" distR="0" wp14:anchorId="1440A696" wp14:editId="0F439140">
            <wp:extent cx="5248275" cy="4627680"/>
            <wp:effectExtent l="0" t="0" r="0" b="0"/>
            <wp:docPr id="5" name="Image 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249582" cy="4628832"/>
                    </a:xfrm>
                    <a:prstGeom prst="rect">
                      <a:avLst/>
                    </a:prstGeom>
                    <a:noFill/>
                    <a:ln w="9525">
                      <a:noFill/>
                      <a:miter lim="800000"/>
                      <a:headEnd/>
                      <a:tailEnd/>
                    </a:ln>
                  </pic:spPr>
                </pic:pic>
              </a:graphicData>
            </a:graphic>
          </wp:inline>
        </w:drawing>
      </w:r>
    </w:p>
    <w:p w:rsidR="009B1911" w:rsidRDefault="00482000" w:rsidP="000D1E4F">
      <w:pPr>
        <w:spacing w:line="360" w:lineRule="auto"/>
        <w:ind w:left="120"/>
        <w:jc w:val="center"/>
        <w:rPr>
          <w:sz w:val="16"/>
          <w:szCs w:val="16"/>
        </w:rPr>
      </w:pPr>
      <w:r w:rsidRPr="006B3553">
        <w:rPr>
          <w:b/>
          <w:sz w:val="24"/>
          <w:szCs w:val="24"/>
        </w:rPr>
        <w:t>Coupe du sous-sol de la ville haute de Laon</w:t>
      </w:r>
      <w:r w:rsidR="005A47E7">
        <w:rPr>
          <w:noProof/>
        </w:rPr>
        <w:drawing>
          <wp:inline distT="0" distB="0" distL="0" distR="0" wp14:anchorId="0049E56D" wp14:editId="2DF32A31">
            <wp:extent cx="5891818" cy="333159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904926" cy="3339008"/>
                    </a:xfrm>
                    <a:prstGeom prst="rect">
                      <a:avLst/>
                    </a:prstGeom>
                    <a:ln>
                      <a:noFill/>
                    </a:ln>
                    <a:extLst>
                      <a:ext uri="{53640926-AAD7-44D8-BBD7-CCE9431645EC}">
                        <a14:shadowObscured xmlns:a14="http://schemas.microsoft.com/office/drawing/2010/main"/>
                      </a:ext>
                    </a:extLst>
                  </pic:spPr>
                </pic:pic>
              </a:graphicData>
            </a:graphic>
          </wp:inline>
        </w:drawing>
      </w:r>
    </w:p>
    <w:p w:rsidR="00B81814" w:rsidRPr="009B1911" w:rsidRDefault="005A47E7" w:rsidP="009B1911">
      <w:pPr>
        <w:ind w:left="120"/>
        <w:jc w:val="both"/>
        <w:rPr>
          <w:sz w:val="20"/>
          <w:szCs w:val="20"/>
        </w:rPr>
      </w:pPr>
      <w:r w:rsidRPr="009B1911">
        <w:rPr>
          <w:sz w:val="20"/>
          <w:szCs w:val="20"/>
        </w:rPr>
        <w:t xml:space="preserve">Source : </w:t>
      </w:r>
      <w:r w:rsidRPr="009B1911">
        <w:rPr>
          <w:b/>
          <w:sz w:val="20"/>
          <w:szCs w:val="20"/>
        </w:rPr>
        <w:t>Service de Recherche et d'Inspection des Carrières</w:t>
      </w:r>
      <w:r w:rsidR="006B3553" w:rsidRPr="009B1911">
        <w:rPr>
          <w:b/>
          <w:sz w:val="20"/>
          <w:szCs w:val="20"/>
        </w:rPr>
        <w:t xml:space="preserve"> de la commune de Laon. Il</w:t>
      </w:r>
      <w:r w:rsidRPr="009B1911">
        <w:rPr>
          <w:sz w:val="20"/>
          <w:szCs w:val="20"/>
        </w:rPr>
        <w:t xml:space="preserve"> est chargé de l'inventaire et de la surveillance des cavités souterraine à Laon. Il a aussi la charge de l'application du PPR "Mouvements de Terrain" (Plan de Prévention des Risques) et doit participer au concept de développement durable par l'étude et la mise en valeur du patrimoine souterrain au sens culturel du terme. </w:t>
      </w:r>
      <w:hyperlink r:id="rId31" w:history="1">
        <w:r w:rsidRPr="009B1911">
          <w:rPr>
            <w:rStyle w:val="Lienhypertexte"/>
            <w:sz w:val="20"/>
            <w:szCs w:val="20"/>
          </w:rPr>
          <w:t>http://www.ville-laon.fr/fr/decouvrir/pages/patrimoine/carriere.html</w:t>
        </w:r>
      </w:hyperlink>
    </w:p>
    <w:p w:rsidR="00A802DC" w:rsidRDefault="00356A4F" w:rsidP="00A802DC">
      <w:pPr>
        <w:spacing w:line="360" w:lineRule="auto"/>
        <w:ind w:left="120"/>
        <w:jc w:val="center"/>
        <w:rPr>
          <w:sz w:val="16"/>
          <w:szCs w:val="16"/>
        </w:rPr>
      </w:pPr>
      <w:r>
        <w:rPr>
          <w:noProof/>
        </w:rPr>
        <w:lastRenderedPageBreak/>
        <w:drawing>
          <wp:inline distT="0" distB="0" distL="0" distR="0" wp14:anchorId="643F3D5F" wp14:editId="78B64A65">
            <wp:extent cx="5257800" cy="327853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258360" cy="32788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6912"/>
      </w:tblGrid>
      <w:tr w:rsidR="00A802DC" w:rsidTr="00A802DC">
        <w:trPr>
          <w:jc w:val="center"/>
        </w:trPr>
        <w:tc>
          <w:tcPr>
            <w:tcW w:w="6912" w:type="dxa"/>
          </w:tcPr>
          <w:p w:rsidR="00A802DC" w:rsidRDefault="00A802DC" w:rsidP="00A802DC">
            <w:pPr>
              <w:autoSpaceDE w:val="0"/>
              <w:autoSpaceDN w:val="0"/>
              <w:adjustRightInd w:val="0"/>
              <w:rPr>
                <w:rFonts w:ascii="Arial" w:hAnsi="Arial" w:cs="Arial"/>
                <w:b/>
                <w:bCs/>
              </w:rPr>
            </w:pPr>
            <w:r>
              <w:rPr>
                <w:rFonts w:ascii="Arial" w:hAnsi="Arial" w:cs="Arial"/>
                <w:b/>
                <w:bCs/>
              </w:rPr>
              <w:t>origine des apports d’eau dans la nappe perchée au 20</w:t>
            </w:r>
            <w:r>
              <w:rPr>
                <w:rFonts w:ascii="Arial" w:hAnsi="Arial" w:cs="Arial"/>
                <w:b/>
                <w:bCs/>
                <w:sz w:val="14"/>
                <w:szCs w:val="14"/>
              </w:rPr>
              <w:t xml:space="preserve">ème </w:t>
            </w:r>
            <w:r>
              <w:rPr>
                <w:rFonts w:ascii="Arial" w:hAnsi="Arial" w:cs="Arial"/>
                <w:b/>
                <w:bCs/>
              </w:rPr>
              <w:t>siècle avant</w:t>
            </w:r>
          </w:p>
          <w:p w:rsidR="00A802DC" w:rsidRDefault="00A802DC" w:rsidP="00A802DC">
            <w:pPr>
              <w:spacing w:line="360" w:lineRule="auto"/>
              <w:ind w:left="120"/>
              <w:jc w:val="both"/>
              <w:rPr>
                <w:rFonts w:ascii="Arial" w:hAnsi="Arial" w:cs="Arial"/>
                <w:b/>
                <w:bCs/>
              </w:rPr>
            </w:pPr>
            <w:r>
              <w:rPr>
                <w:rFonts w:ascii="Arial" w:hAnsi="Arial" w:cs="Arial"/>
                <w:b/>
                <w:bCs/>
              </w:rPr>
              <w:t>mise en place du réseau d’assainissement (1995)</w:t>
            </w:r>
          </w:p>
          <w:p w:rsidR="00A802DC" w:rsidRDefault="00A802DC" w:rsidP="00A802DC">
            <w:pPr>
              <w:autoSpaceDE w:val="0"/>
              <w:autoSpaceDN w:val="0"/>
              <w:adjustRightInd w:val="0"/>
              <w:jc w:val="center"/>
              <w:rPr>
                <w:rFonts w:ascii="Arial" w:hAnsi="Arial" w:cs="Arial"/>
                <w:b/>
                <w:bCs/>
              </w:rPr>
            </w:pPr>
            <w:r>
              <w:rPr>
                <w:noProof/>
              </w:rPr>
              <w:drawing>
                <wp:inline distT="0" distB="0" distL="0" distR="0" wp14:anchorId="13D3D61A" wp14:editId="40C95A11">
                  <wp:extent cx="3001992" cy="31055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008774" cy="311253"/>
                          </a:xfrm>
                          <a:prstGeom prst="rect">
                            <a:avLst/>
                          </a:prstGeom>
                          <a:ln>
                            <a:noFill/>
                          </a:ln>
                          <a:extLst>
                            <a:ext uri="{53640926-AAD7-44D8-BBD7-CCE9431645EC}">
                              <a14:shadowObscured xmlns:a14="http://schemas.microsoft.com/office/drawing/2010/main"/>
                            </a:ext>
                          </a:extLst>
                        </pic:spPr>
                      </pic:pic>
                    </a:graphicData>
                  </a:graphic>
                </wp:inline>
              </w:drawing>
            </w:r>
          </w:p>
        </w:tc>
      </w:tr>
    </w:tbl>
    <w:p w:rsidR="00356A4F" w:rsidRDefault="00356A4F" w:rsidP="00356A4F">
      <w:pPr>
        <w:spacing w:line="360" w:lineRule="auto"/>
        <w:ind w:left="120"/>
        <w:jc w:val="right"/>
        <w:rPr>
          <w:rStyle w:val="CitationHTML"/>
          <w:rFonts w:cstheme="minorHAnsi"/>
          <w:sz w:val="20"/>
          <w:szCs w:val="20"/>
        </w:rPr>
      </w:pPr>
      <w:r w:rsidRPr="00356A4F">
        <w:rPr>
          <w:rFonts w:cstheme="minorHAnsi"/>
          <w:sz w:val="20"/>
          <w:szCs w:val="20"/>
        </w:rPr>
        <w:t xml:space="preserve">Source : </w:t>
      </w:r>
      <w:hyperlink r:id="rId34" w:history="1">
        <w:r w:rsidRPr="00356A4F">
          <w:rPr>
            <w:rStyle w:val="Lienhypertexte"/>
            <w:rFonts w:cstheme="minorHAnsi"/>
            <w:sz w:val="20"/>
            <w:szCs w:val="20"/>
          </w:rPr>
          <w:t>www.discip.ac-caen.fr/svt/pages/olympiade/olympiades_2009.pdf</w:t>
        </w:r>
      </w:hyperlink>
    </w:p>
    <w:p w:rsidR="00356A4F" w:rsidRPr="00356A4F" w:rsidRDefault="00356A4F" w:rsidP="00356A4F">
      <w:pPr>
        <w:spacing w:line="360" w:lineRule="auto"/>
        <w:ind w:left="120"/>
        <w:jc w:val="right"/>
        <w:rPr>
          <w:rFonts w:cstheme="minorHAnsi"/>
          <w:i/>
          <w:iCs/>
          <w:sz w:val="20"/>
          <w:szCs w:val="20"/>
        </w:rPr>
      </w:pPr>
    </w:p>
    <w:p w:rsidR="000D1E4F" w:rsidRDefault="000D1E4F" w:rsidP="000D1E4F">
      <w:pPr>
        <w:jc w:val="center"/>
        <w:rPr>
          <w:sz w:val="24"/>
          <w:szCs w:val="24"/>
        </w:rPr>
      </w:pPr>
      <w:r>
        <w:rPr>
          <w:noProof/>
        </w:rPr>
        <w:drawing>
          <wp:inline distT="0" distB="0" distL="0" distR="0" wp14:anchorId="23148A35" wp14:editId="6606C84D">
            <wp:extent cx="6313017" cy="4247287"/>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6320433" cy="4252276"/>
                    </a:xfrm>
                    <a:prstGeom prst="rect">
                      <a:avLst/>
                    </a:prstGeom>
                    <a:ln>
                      <a:noFill/>
                    </a:ln>
                    <a:extLst>
                      <a:ext uri="{53640926-AAD7-44D8-BBD7-CCE9431645EC}">
                        <a14:shadowObscured xmlns:a14="http://schemas.microsoft.com/office/drawing/2010/main"/>
                      </a:ext>
                    </a:extLst>
                  </pic:spPr>
                </pic:pic>
              </a:graphicData>
            </a:graphic>
          </wp:inline>
        </w:drawing>
      </w:r>
    </w:p>
    <w:p w:rsidR="009014C5" w:rsidRPr="000D1E4F" w:rsidRDefault="00F83058" w:rsidP="000D1E4F">
      <w:pPr>
        <w:jc w:val="center"/>
        <w:rPr>
          <w:sz w:val="20"/>
          <w:szCs w:val="20"/>
        </w:rPr>
      </w:pPr>
      <w:hyperlink r:id="rId37" w:history="1">
        <w:r w:rsidR="000D1E4F" w:rsidRPr="008B40AA">
          <w:rPr>
            <w:rStyle w:val="Lienhypertexte"/>
            <w:sz w:val="20"/>
            <w:szCs w:val="20"/>
          </w:rPr>
          <w:t>http://www.mouvementsdeterrain.fr/primnet.asp?insee=02408</w:t>
        </w:r>
      </w:hyperlink>
    </w:p>
    <w:p w:rsidR="00356A4F" w:rsidRPr="00B2185F" w:rsidRDefault="00356A4F" w:rsidP="001D3AD0">
      <w:pPr>
        <w:spacing w:line="360" w:lineRule="auto"/>
        <w:jc w:val="both"/>
        <w:rPr>
          <w:sz w:val="16"/>
          <w:szCs w:val="16"/>
        </w:rPr>
      </w:pPr>
    </w:p>
    <w:tbl>
      <w:tblPr>
        <w:tblStyle w:val="Grilledutableau"/>
        <w:tblW w:w="0" w:type="auto"/>
        <w:jc w:val="center"/>
        <w:tblInd w:w="1555" w:type="dxa"/>
        <w:tblLook w:val="01E0" w:firstRow="1" w:lastRow="1" w:firstColumn="1" w:lastColumn="1" w:noHBand="0" w:noVBand="0"/>
      </w:tblPr>
      <w:tblGrid>
        <w:gridCol w:w="8901"/>
      </w:tblGrid>
      <w:tr w:rsidR="000636C1" w:rsidRPr="00B2185F" w:rsidTr="00605A79">
        <w:trPr>
          <w:jc w:val="center"/>
        </w:trPr>
        <w:tc>
          <w:tcPr>
            <w:tcW w:w="8901" w:type="dxa"/>
          </w:tcPr>
          <w:p w:rsidR="000636C1" w:rsidRPr="00B2185F" w:rsidRDefault="000636C1" w:rsidP="00B2185F">
            <w:pPr>
              <w:spacing w:line="360" w:lineRule="auto"/>
              <w:rPr>
                <w:rFonts w:asciiTheme="minorHAnsi" w:hAnsiTheme="minorHAnsi" w:cstheme="minorHAnsi"/>
                <w:sz w:val="8"/>
                <w:szCs w:val="8"/>
              </w:rPr>
            </w:pPr>
          </w:p>
          <w:p w:rsidR="000636C1" w:rsidRPr="00B2185F" w:rsidRDefault="000636C1" w:rsidP="00B2185F">
            <w:pPr>
              <w:spacing w:line="360" w:lineRule="auto"/>
              <w:jc w:val="both"/>
              <w:rPr>
                <w:rFonts w:asciiTheme="minorHAnsi" w:hAnsiTheme="minorHAnsi" w:cstheme="minorHAnsi"/>
              </w:rPr>
            </w:pPr>
            <w:r w:rsidRPr="00B2185F">
              <w:rPr>
                <w:rFonts w:asciiTheme="minorHAnsi" w:hAnsiTheme="minorHAnsi" w:cstheme="minorHAnsi"/>
              </w:rPr>
              <w:t xml:space="preserve">La </w:t>
            </w:r>
            <w:r w:rsidRPr="006A44D3">
              <w:rPr>
                <w:rFonts w:asciiTheme="minorHAnsi" w:hAnsiTheme="minorHAnsi" w:cstheme="minorHAnsi"/>
                <w:b/>
              </w:rPr>
              <w:t>loi du 22 juillet 1987</w:t>
            </w:r>
            <w:r w:rsidRPr="00B2185F">
              <w:rPr>
                <w:rFonts w:asciiTheme="minorHAnsi" w:hAnsiTheme="minorHAnsi" w:cstheme="minorHAnsi"/>
              </w:rPr>
              <w:t xml:space="preserve"> stipule que « </w:t>
            </w:r>
            <w:r w:rsidRPr="00B2185F">
              <w:rPr>
                <w:rFonts w:asciiTheme="minorHAnsi" w:hAnsiTheme="minorHAnsi" w:cstheme="minorHAnsi"/>
                <w:i/>
                <w:iCs/>
              </w:rPr>
              <w:t>les citoyens ont un droit à l’information sur les risques qu’ils encourent à certains points du territoire et sur les mesures de sauvegarde pour s’en protéger</w:t>
            </w:r>
            <w:r w:rsidRPr="00B2185F">
              <w:rPr>
                <w:rFonts w:asciiTheme="minorHAnsi" w:hAnsiTheme="minorHAnsi" w:cstheme="minorHAnsi"/>
              </w:rPr>
              <w:t> ». Le</w:t>
            </w:r>
            <w:r w:rsidRPr="006A44D3">
              <w:rPr>
                <w:rFonts w:asciiTheme="minorHAnsi" w:hAnsiTheme="minorHAnsi" w:cstheme="minorHAnsi"/>
                <w:b/>
              </w:rPr>
              <w:t xml:space="preserve"> Préfet</w:t>
            </w:r>
            <w:r w:rsidRPr="00B2185F">
              <w:rPr>
                <w:rFonts w:asciiTheme="minorHAnsi" w:hAnsiTheme="minorHAnsi" w:cstheme="minorHAnsi"/>
              </w:rPr>
              <w:t xml:space="preserve"> établit ensuite un « dossier départemental des risques majeurs », destiné aux élus, à l’administration, aux associations… Le </w:t>
            </w:r>
            <w:r w:rsidRPr="006A44D3">
              <w:rPr>
                <w:rFonts w:asciiTheme="minorHAnsi" w:hAnsiTheme="minorHAnsi" w:cstheme="minorHAnsi"/>
                <w:b/>
              </w:rPr>
              <w:t>maire</w:t>
            </w:r>
            <w:r w:rsidRPr="00B2185F">
              <w:rPr>
                <w:rFonts w:asciiTheme="minorHAnsi" w:hAnsiTheme="minorHAnsi" w:cstheme="minorHAnsi"/>
              </w:rPr>
              <w:t xml:space="preserve"> reçoit un « dossier synthétique communal ». Il doit aussi établir un « document d’information communal », à disposition des </w:t>
            </w:r>
            <w:r w:rsidRPr="006A44D3">
              <w:rPr>
                <w:rFonts w:asciiTheme="minorHAnsi" w:hAnsiTheme="minorHAnsi" w:cstheme="minorHAnsi"/>
                <w:b/>
              </w:rPr>
              <w:t>citoyens</w:t>
            </w:r>
            <w:r w:rsidRPr="00B2185F">
              <w:rPr>
                <w:rFonts w:asciiTheme="minorHAnsi" w:hAnsiTheme="minorHAnsi" w:cstheme="minorHAnsi"/>
              </w:rPr>
              <w:t xml:space="preserve"> en mairie. Des affiches doivent être réalisées et apposées dans les lieux à risque de la commune. Les </w:t>
            </w:r>
            <w:r w:rsidRPr="006A44D3">
              <w:rPr>
                <w:rFonts w:asciiTheme="minorHAnsi" w:hAnsiTheme="minorHAnsi" w:cstheme="minorHAnsi"/>
                <w:b/>
              </w:rPr>
              <w:t>PPR</w:t>
            </w:r>
            <w:r w:rsidRPr="00B2185F">
              <w:rPr>
                <w:rFonts w:asciiTheme="minorHAnsi" w:hAnsiTheme="minorHAnsi" w:cstheme="minorHAnsi"/>
              </w:rPr>
              <w:t xml:space="preserve">, Plan de prévention des risques naturels ont remplacé les PER (Plan d’exposition aux risques prévisibles, 1982) dans le cadre de la </w:t>
            </w:r>
            <w:r w:rsidRPr="006A44D3">
              <w:rPr>
                <w:rFonts w:asciiTheme="minorHAnsi" w:hAnsiTheme="minorHAnsi" w:cstheme="minorHAnsi"/>
                <w:b/>
              </w:rPr>
              <w:t>loi Barnier de 1995</w:t>
            </w:r>
            <w:r w:rsidRPr="00B2185F">
              <w:rPr>
                <w:rFonts w:asciiTheme="minorHAnsi" w:hAnsiTheme="minorHAnsi" w:cstheme="minorHAnsi"/>
              </w:rPr>
              <w:t>.</w:t>
            </w:r>
          </w:p>
          <w:p w:rsidR="000636C1" w:rsidRPr="00B2185F" w:rsidRDefault="000636C1" w:rsidP="00B2185F">
            <w:pPr>
              <w:spacing w:line="360" w:lineRule="auto"/>
              <w:jc w:val="right"/>
              <w:rPr>
                <w:rFonts w:asciiTheme="minorHAnsi" w:hAnsiTheme="minorHAnsi" w:cstheme="minorHAnsi"/>
                <w:sz w:val="16"/>
                <w:szCs w:val="16"/>
              </w:rPr>
            </w:pPr>
            <w:r w:rsidRPr="00B2185F">
              <w:rPr>
                <w:rFonts w:asciiTheme="minorHAnsi" w:hAnsiTheme="minorHAnsi" w:cstheme="minorHAnsi"/>
                <w:sz w:val="16"/>
                <w:szCs w:val="16"/>
              </w:rPr>
              <w:t xml:space="preserve">D’après Yvette VEYRET, « Géographie des risques naturels », </w:t>
            </w:r>
            <w:r w:rsidRPr="00B2185F">
              <w:rPr>
                <w:rFonts w:asciiTheme="minorHAnsi" w:hAnsiTheme="minorHAnsi" w:cstheme="minorHAnsi"/>
                <w:i/>
                <w:iCs/>
                <w:sz w:val="16"/>
                <w:szCs w:val="16"/>
              </w:rPr>
              <w:t>La Documentation photographique</w:t>
            </w:r>
            <w:r w:rsidRPr="00B2185F">
              <w:rPr>
                <w:rFonts w:asciiTheme="minorHAnsi" w:hAnsiTheme="minorHAnsi" w:cstheme="minorHAnsi"/>
                <w:sz w:val="16"/>
                <w:szCs w:val="16"/>
              </w:rPr>
              <w:t>, 2001</w:t>
            </w:r>
          </w:p>
        </w:tc>
      </w:tr>
    </w:tbl>
    <w:p w:rsidR="000636C1" w:rsidRPr="00B34365" w:rsidRDefault="000636C1" w:rsidP="00B2185F">
      <w:pPr>
        <w:spacing w:line="360" w:lineRule="auto"/>
        <w:rPr>
          <w:rFonts w:cstheme="minorHAnsi"/>
          <w:sz w:val="8"/>
          <w:szCs w:val="8"/>
        </w:rPr>
      </w:pPr>
    </w:p>
    <w:tbl>
      <w:tblPr>
        <w:tblStyle w:val="Grilledutableau"/>
        <w:tblW w:w="0" w:type="auto"/>
        <w:jc w:val="center"/>
        <w:tblLook w:val="04A0" w:firstRow="1" w:lastRow="0" w:firstColumn="1" w:lastColumn="0" w:noHBand="0" w:noVBand="1"/>
      </w:tblPr>
      <w:tblGrid>
        <w:gridCol w:w="10606"/>
      </w:tblGrid>
      <w:tr w:rsidR="00DB4273" w:rsidRPr="00B2185F" w:rsidTr="00A22FBA">
        <w:trPr>
          <w:jc w:val="center"/>
        </w:trPr>
        <w:tc>
          <w:tcPr>
            <w:tcW w:w="10606" w:type="dxa"/>
          </w:tcPr>
          <w:p w:rsidR="00605A79" w:rsidRDefault="00605A79" w:rsidP="00B2185F">
            <w:pPr>
              <w:spacing w:line="360" w:lineRule="auto"/>
              <w:rPr>
                <w:rFonts w:asciiTheme="minorHAnsi" w:hAnsiTheme="minorHAnsi" w:cstheme="minorHAnsi"/>
              </w:rPr>
            </w:pPr>
          </w:p>
          <w:p w:rsidR="00DB4273" w:rsidRDefault="00DB4273" w:rsidP="00B2185F">
            <w:pPr>
              <w:spacing w:line="360" w:lineRule="auto"/>
              <w:rPr>
                <w:rFonts w:asciiTheme="minorHAnsi" w:hAnsiTheme="minorHAnsi" w:cstheme="minorHAnsi"/>
              </w:rPr>
            </w:pPr>
            <w:r w:rsidRPr="00B2185F">
              <w:rPr>
                <w:rFonts w:asciiTheme="minorHAnsi" w:hAnsiTheme="minorHAnsi" w:cstheme="minorHAnsi"/>
              </w:rPr>
              <w:t xml:space="preserve">Le </w:t>
            </w:r>
            <w:r w:rsidRPr="00B2185F">
              <w:rPr>
                <w:rFonts w:asciiTheme="minorHAnsi" w:hAnsiTheme="minorHAnsi" w:cstheme="minorHAnsi"/>
                <w:b/>
              </w:rPr>
              <w:t>règlement du Plan de Prévention des Risques</w:t>
            </w:r>
            <w:r w:rsidRPr="00B2185F">
              <w:rPr>
                <w:rFonts w:asciiTheme="minorHAnsi" w:hAnsiTheme="minorHAnsi" w:cstheme="minorHAnsi"/>
              </w:rPr>
              <w:t xml:space="preserve"> est un ensemble de règles, d'obligations, de conseils, qui relèvent pour la plupart du bon sens. Ces règles sont annexées au </w:t>
            </w:r>
            <w:r w:rsidRPr="00B2185F">
              <w:rPr>
                <w:rFonts w:asciiTheme="minorHAnsi" w:hAnsiTheme="minorHAnsi" w:cstheme="minorHAnsi"/>
                <w:b/>
              </w:rPr>
              <w:t>Plan Local d’Urbanisme</w:t>
            </w:r>
            <w:r w:rsidRPr="00B2185F">
              <w:rPr>
                <w:rFonts w:asciiTheme="minorHAnsi" w:hAnsiTheme="minorHAnsi" w:cstheme="minorHAnsi"/>
              </w:rPr>
              <w:t xml:space="preserve"> et complètent les obligations liées au secteur sauvegardé : c'est une servitude d'utilité publique.</w:t>
            </w:r>
          </w:p>
          <w:tbl>
            <w:tblPr>
              <w:tblStyle w:val="Grilledutableau"/>
              <w:tblW w:w="0" w:type="auto"/>
              <w:tblLook w:val="04A0" w:firstRow="1" w:lastRow="0" w:firstColumn="1" w:lastColumn="0" w:noHBand="0" w:noVBand="1"/>
            </w:tblPr>
            <w:tblGrid>
              <w:gridCol w:w="1658"/>
              <w:gridCol w:w="7069"/>
              <w:gridCol w:w="1653"/>
            </w:tblGrid>
            <w:tr w:rsidR="00D538D1" w:rsidTr="00482000">
              <w:tc>
                <w:tcPr>
                  <w:tcW w:w="1658" w:type="dxa"/>
                </w:tcPr>
                <w:p w:rsidR="00D538D1" w:rsidRDefault="00D538D1" w:rsidP="00D538D1">
                  <w:pPr>
                    <w:spacing w:line="360" w:lineRule="auto"/>
                    <w:rPr>
                      <w:rFonts w:cstheme="minorHAnsi"/>
                    </w:rPr>
                  </w:pPr>
                </w:p>
                <w:p w:rsidR="00D538D1" w:rsidRPr="00B42F25" w:rsidRDefault="00C245F2" w:rsidP="00D538D1">
                  <w:pPr>
                    <w:spacing w:line="360" w:lineRule="auto"/>
                    <w:rPr>
                      <w:rFonts w:asciiTheme="minorHAnsi" w:hAnsiTheme="minorHAnsi" w:cstheme="minorHAnsi"/>
                    </w:rPr>
                  </w:pPr>
                  <w:r>
                    <w:rPr>
                      <w:rFonts w:cstheme="minorHAnsi"/>
                      <w:noProof/>
                    </w:rPr>
                    <mc:AlternateContent>
                      <mc:Choice Requires="wps">
                        <w:drawing>
                          <wp:anchor distT="0" distB="0" distL="114300" distR="114300" simplePos="0" relativeHeight="251660800" behindDoc="0" locked="0" layoutInCell="1" allowOverlap="1">
                            <wp:simplePos x="0" y="0"/>
                            <wp:positionH relativeFrom="column">
                              <wp:posOffset>804545</wp:posOffset>
                            </wp:positionH>
                            <wp:positionV relativeFrom="paragraph">
                              <wp:posOffset>402590</wp:posOffset>
                            </wp:positionV>
                            <wp:extent cx="1163320" cy="358775"/>
                            <wp:effectExtent l="14605" t="16510" r="22225" b="15240"/>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35877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3.35pt;margin-top:31.7pt;width:91.6pt;height:28.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" strokecolor="#00b050" strokeweight="2pt"/>
                        </w:pict>
                      </mc:Fallback>
                    </mc:AlternateContent>
                  </w:r>
                  <w:r w:rsidR="00D538D1" w:rsidRPr="00B42F25">
                    <w:rPr>
                      <w:rFonts w:asciiTheme="minorHAnsi" w:hAnsiTheme="minorHAnsi" w:cstheme="minorHAnsi"/>
                    </w:rPr>
                    <w:t xml:space="preserve">Les </w:t>
                  </w:r>
                  <w:r w:rsidR="00D538D1" w:rsidRPr="00CB5310">
                    <w:rPr>
                      <w:rFonts w:asciiTheme="minorHAnsi" w:hAnsiTheme="minorHAnsi" w:cstheme="minorHAnsi"/>
                      <w:b/>
                    </w:rPr>
                    <w:t>lycées</w:t>
                  </w:r>
                  <w:r w:rsidR="00D538D1" w:rsidRPr="00B42F25">
                    <w:rPr>
                      <w:rFonts w:asciiTheme="minorHAnsi" w:hAnsiTheme="minorHAnsi" w:cstheme="minorHAnsi"/>
                    </w:rPr>
                    <w:t xml:space="preserve"> de Laon</w:t>
                  </w:r>
                </w:p>
                <w:p w:rsidR="00D538D1" w:rsidRPr="00B42F25" w:rsidRDefault="00D538D1" w:rsidP="00D538D1">
                  <w:pPr>
                    <w:spacing w:line="360" w:lineRule="auto"/>
                    <w:rPr>
                      <w:rFonts w:asciiTheme="minorHAnsi" w:hAnsiTheme="minorHAnsi" w:cstheme="minorHAnsi"/>
                    </w:rPr>
                  </w:pPr>
                </w:p>
                <w:p w:rsidR="00D538D1" w:rsidRPr="00B42F25" w:rsidRDefault="00D538D1" w:rsidP="00D538D1">
                  <w:pPr>
                    <w:spacing w:line="360" w:lineRule="auto"/>
                    <w:rPr>
                      <w:rFonts w:asciiTheme="minorHAnsi" w:hAnsiTheme="minorHAnsi" w:cstheme="minorHAnsi"/>
                    </w:rPr>
                  </w:pPr>
                  <w:r w:rsidRPr="00B42F25">
                    <w:rPr>
                      <w:rFonts w:asciiTheme="minorHAnsi" w:hAnsiTheme="minorHAnsi" w:cstheme="minorHAnsi"/>
                    </w:rPr>
                    <w:t>Paul-Claudel</w:t>
                  </w:r>
                </w:p>
                <w:p w:rsidR="00D538D1" w:rsidRPr="00B42F25" w:rsidRDefault="00C245F2" w:rsidP="00D538D1">
                  <w:pPr>
                    <w:spacing w:line="360" w:lineRule="auto"/>
                    <w:rPr>
                      <w:rFonts w:asciiTheme="minorHAnsi" w:hAnsiTheme="minorHAnsi" w:cstheme="minorHAnsi"/>
                    </w:rPr>
                  </w:pPr>
                  <w:r>
                    <w:rPr>
                      <w:rFonts w:cstheme="minorHAnsi"/>
                      <w:noProof/>
                    </w:rPr>
                    <mc:AlternateContent>
                      <mc:Choice Requires="wps">
                        <w:drawing>
                          <wp:anchor distT="0" distB="0" distL="114300" distR="114300" simplePos="0" relativeHeight="251662848" behindDoc="0" locked="0" layoutInCell="1" allowOverlap="1">
                            <wp:simplePos x="0" y="0"/>
                            <wp:positionH relativeFrom="column">
                              <wp:posOffset>845185</wp:posOffset>
                            </wp:positionH>
                            <wp:positionV relativeFrom="paragraph">
                              <wp:posOffset>189865</wp:posOffset>
                            </wp:positionV>
                            <wp:extent cx="3924300" cy="600075"/>
                            <wp:effectExtent l="17145" t="19685" r="20955" b="18415"/>
                            <wp:wrapNone/>
                            <wp:docPr id="4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4300" cy="60007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6.55pt;margin-top:14.95pt;width:309pt;height:47.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" strokecolor="#00b050" strokeweight="2pt"/>
                        </w:pict>
                      </mc:Fallback>
                    </mc:AlternateContent>
                  </w:r>
                  <w:r>
                    <w:rPr>
                      <w:rFonts w:cstheme="minorHAnsi"/>
                      <w:noProof/>
                    </w:rPr>
                    <mc:AlternateContent>
                      <mc:Choice Requires="wps">
                        <w:drawing>
                          <wp:anchor distT="0" distB="0" distL="114300" distR="114300" simplePos="0" relativeHeight="251661824" behindDoc="0" locked="0" layoutInCell="1" allowOverlap="1">
                            <wp:simplePos x="0" y="0"/>
                            <wp:positionH relativeFrom="column">
                              <wp:posOffset>804545</wp:posOffset>
                            </wp:positionH>
                            <wp:positionV relativeFrom="paragraph">
                              <wp:posOffset>110490</wp:posOffset>
                            </wp:positionV>
                            <wp:extent cx="1682115" cy="224155"/>
                            <wp:effectExtent l="14605" t="16510" r="17780" b="16510"/>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2115" cy="22415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63.35pt;margin-top:8.7pt;width:132.45pt;height:17.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" strokecolor="#00b050" strokeweight="2pt"/>
                        </w:pict>
                      </mc:Fallback>
                    </mc:AlternateContent>
                  </w:r>
                </w:p>
                <w:p w:rsidR="00D538D1" w:rsidRPr="00B42F25" w:rsidRDefault="00D538D1" w:rsidP="00D538D1">
                  <w:pPr>
                    <w:spacing w:line="360" w:lineRule="auto"/>
                    <w:rPr>
                      <w:rFonts w:asciiTheme="minorHAnsi" w:hAnsiTheme="minorHAnsi" w:cstheme="minorHAnsi"/>
                    </w:rPr>
                  </w:pPr>
                  <w:r w:rsidRPr="00B42F25">
                    <w:rPr>
                      <w:rFonts w:asciiTheme="minorHAnsi" w:hAnsiTheme="minorHAnsi" w:cstheme="minorHAnsi"/>
                    </w:rPr>
                    <w:t>Julie-</w:t>
                  </w:r>
                  <w:proofErr w:type="spellStart"/>
                  <w:r w:rsidRPr="00B42F25">
                    <w:rPr>
                      <w:rFonts w:asciiTheme="minorHAnsi" w:hAnsiTheme="minorHAnsi" w:cstheme="minorHAnsi"/>
                    </w:rPr>
                    <w:t>Daubié</w:t>
                  </w:r>
                  <w:proofErr w:type="spellEnd"/>
                </w:p>
                <w:p w:rsidR="00D538D1" w:rsidRPr="00B42F25" w:rsidRDefault="00D538D1" w:rsidP="00D538D1">
                  <w:pPr>
                    <w:spacing w:line="360" w:lineRule="auto"/>
                    <w:rPr>
                      <w:rFonts w:asciiTheme="minorHAnsi" w:hAnsiTheme="minorHAnsi" w:cstheme="minorHAnsi"/>
                    </w:rPr>
                  </w:pPr>
                </w:p>
                <w:p w:rsidR="00D538D1" w:rsidRPr="00B42F25" w:rsidRDefault="00D538D1" w:rsidP="00D538D1">
                  <w:pPr>
                    <w:spacing w:line="360" w:lineRule="auto"/>
                    <w:rPr>
                      <w:rFonts w:asciiTheme="minorHAnsi" w:hAnsiTheme="minorHAnsi" w:cstheme="minorHAnsi"/>
                    </w:rPr>
                  </w:pPr>
                  <w:r w:rsidRPr="00B42F25">
                    <w:rPr>
                      <w:rFonts w:asciiTheme="minorHAnsi" w:hAnsiTheme="minorHAnsi" w:cstheme="minorHAnsi"/>
                    </w:rPr>
                    <w:t>Pierre-Méchain</w:t>
                  </w:r>
                </w:p>
                <w:p w:rsidR="00D538D1" w:rsidRDefault="00D538D1" w:rsidP="00B2185F">
                  <w:pPr>
                    <w:spacing w:line="360" w:lineRule="auto"/>
                    <w:rPr>
                      <w:rFonts w:cstheme="minorHAnsi"/>
                    </w:rPr>
                  </w:pPr>
                </w:p>
              </w:tc>
              <w:tc>
                <w:tcPr>
                  <w:tcW w:w="7069" w:type="dxa"/>
                </w:tcPr>
                <w:p w:rsidR="00D538D1" w:rsidRDefault="00C245F2" w:rsidP="00D538D1">
                  <w:pPr>
                    <w:spacing w:line="360" w:lineRule="auto"/>
                    <w:jc w:val="center"/>
                    <w:rPr>
                      <w:rFonts w:cstheme="minorHAnsi"/>
                    </w:rPr>
                  </w:pPr>
                  <w:r>
                    <w:rPr>
                      <w:rFonts w:cstheme="minorHAnsi"/>
                      <w:noProof/>
                    </w:rPr>
                    <mc:AlternateContent>
                      <mc:Choice Requires="wps">
                        <w:drawing>
                          <wp:anchor distT="0" distB="0" distL="114300" distR="114300" simplePos="0" relativeHeight="251665920" behindDoc="0" locked="0" layoutInCell="1" allowOverlap="1">
                            <wp:simplePos x="0" y="0"/>
                            <wp:positionH relativeFrom="column">
                              <wp:posOffset>1998980</wp:posOffset>
                            </wp:positionH>
                            <wp:positionV relativeFrom="paragraph">
                              <wp:posOffset>105410</wp:posOffset>
                            </wp:positionV>
                            <wp:extent cx="2452370" cy="347980"/>
                            <wp:effectExtent l="13970" t="14605" r="19685" b="18415"/>
                            <wp:wrapNone/>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2370" cy="34798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57.4pt;margin-top:8.3pt;width:193.1pt;height:27.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" strokecolor="red" strokeweight="2pt"/>
                        </w:pict>
                      </mc:Fallback>
                    </mc:AlternateContent>
                  </w:r>
                  <w:r>
                    <w:rPr>
                      <w:rFonts w:cstheme="minorHAnsi"/>
                      <w:noProof/>
                    </w:rPr>
                    <mc:AlternateContent>
                      <mc:Choice Requires="wps">
                        <w:drawing>
                          <wp:anchor distT="0" distB="0" distL="114300" distR="114300" simplePos="0" relativeHeight="251663872" behindDoc="0" locked="0" layoutInCell="1" allowOverlap="1">
                            <wp:simplePos x="0" y="0"/>
                            <wp:positionH relativeFrom="column">
                              <wp:posOffset>1748155</wp:posOffset>
                            </wp:positionH>
                            <wp:positionV relativeFrom="paragraph">
                              <wp:posOffset>694055</wp:posOffset>
                            </wp:positionV>
                            <wp:extent cx="2703195" cy="94615"/>
                            <wp:effectExtent l="20320" t="12700" r="19685" b="16510"/>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03195" cy="94615"/>
                                    </a:xfrm>
                                    <a:prstGeom prst="straightConnector1">
                                      <a:avLst/>
                                    </a:prstGeom>
                                    <a:noFill/>
                                    <a:ln w="254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37.65pt;margin-top:54.65pt;width:212.85pt;height:7.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" strokecolor="#ffc000" strokeweight="2pt"/>
                        </w:pict>
                      </mc:Fallback>
                    </mc:AlternateContent>
                  </w:r>
                  <w:r>
                    <w:rPr>
                      <w:rFonts w:cstheme="minorHAnsi"/>
                      <w:noProof/>
                    </w:rPr>
                    <mc:AlternateContent>
                      <mc:Choice Requires="wps">
                        <w:drawing>
                          <wp:anchor distT="0" distB="0" distL="114300" distR="114300" simplePos="0" relativeHeight="251664896" behindDoc="0" locked="0" layoutInCell="1" allowOverlap="1">
                            <wp:simplePos x="0" y="0"/>
                            <wp:positionH relativeFrom="column">
                              <wp:posOffset>1748155</wp:posOffset>
                            </wp:positionH>
                            <wp:positionV relativeFrom="paragraph">
                              <wp:posOffset>415925</wp:posOffset>
                            </wp:positionV>
                            <wp:extent cx="250825" cy="90805"/>
                            <wp:effectExtent l="20320" t="29845" r="24130" b="31750"/>
                            <wp:wrapNone/>
                            <wp:docPr id="3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4807">
                                      <a:off x="0" y="0"/>
                                      <a:ext cx="250825" cy="9080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37.65pt;margin-top:32.75pt;width:19.75pt;height:7.15pt;rotation:-62784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" filled="f" strokecolor="red" strokeweight="2pt"/>
                        </w:pict>
                      </mc:Fallback>
                    </mc:AlternateContent>
                  </w:r>
                  <w:r>
                    <w:rPr>
                      <w:rFonts w:cstheme="minorHAnsi"/>
                      <w:noProof/>
                    </w:rPr>
                    <mc:AlternateContent>
                      <mc:Choice Requires="wps">
                        <w:drawing>
                          <wp:anchor distT="0" distB="0" distL="114300" distR="114300" simplePos="0" relativeHeight="251658752" behindDoc="0" locked="0" layoutInCell="1" allowOverlap="1">
                            <wp:simplePos x="0" y="0"/>
                            <wp:positionH relativeFrom="column">
                              <wp:posOffset>3656330</wp:posOffset>
                            </wp:positionH>
                            <wp:positionV relativeFrom="paragraph">
                              <wp:posOffset>995045</wp:posOffset>
                            </wp:positionV>
                            <wp:extent cx="615315" cy="290195"/>
                            <wp:effectExtent l="138430" t="0" r="142875" b="0"/>
                            <wp:wrapNone/>
                            <wp:docPr id="3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5483">
                                      <a:off x="0" y="0"/>
                                      <a:ext cx="615315" cy="290195"/>
                                    </a:xfrm>
                                    <a:prstGeom prst="ellipse">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87.9pt;margin-top:78.35pt;width:48.45pt;height:22.85pt;rotation:-312987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" filled="f" strokecolor="#00b050" strokeweight="2pt"/>
                        </w:pict>
                      </mc:Fallback>
                    </mc:AlternateContent>
                  </w:r>
                  <w:r>
                    <w:rPr>
                      <w:rFonts w:cstheme="minorHAnsi"/>
                      <w:noProof/>
                    </w:rPr>
                    <mc:AlternateContent>
                      <mc:Choice Requires="wps">
                        <w:drawing>
                          <wp:anchor distT="0" distB="0" distL="114300" distR="114300" simplePos="0" relativeHeight="251656704" behindDoc="0" locked="0" layoutInCell="1" allowOverlap="1">
                            <wp:simplePos x="0" y="0"/>
                            <wp:positionH relativeFrom="column">
                              <wp:posOffset>915035</wp:posOffset>
                            </wp:positionH>
                            <wp:positionV relativeFrom="paragraph">
                              <wp:posOffset>271145</wp:posOffset>
                            </wp:positionV>
                            <wp:extent cx="475615" cy="476250"/>
                            <wp:effectExtent l="15875" t="18415" r="13335" b="19685"/>
                            <wp:wrapNone/>
                            <wp:docPr id="3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476250"/>
                                    </a:xfrm>
                                    <a:prstGeom prst="ellipse">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72.05pt;margin-top:21.35pt;width:37.4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" filled="f" strokecolor="#00b050" strokeweight="2pt"/>
                        </w:pict>
                      </mc:Fallback>
                    </mc:AlternateContent>
                  </w:r>
                  <w:r>
                    <w:rPr>
                      <w:rFonts w:cstheme="minorHAnsi"/>
                      <w:noProof/>
                    </w:rPr>
                    <mc:AlternateContent>
                      <mc:Choice Requires="wps">
                        <w:drawing>
                          <wp:anchor distT="0" distB="0" distL="114300" distR="114300" simplePos="0" relativeHeight="251659776" behindDoc="0" locked="0" layoutInCell="1" allowOverlap="1">
                            <wp:simplePos x="0" y="0"/>
                            <wp:positionH relativeFrom="column">
                              <wp:posOffset>1433830</wp:posOffset>
                            </wp:positionH>
                            <wp:positionV relativeFrom="paragraph">
                              <wp:posOffset>415925</wp:posOffset>
                            </wp:positionV>
                            <wp:extent cx="314325" cy="525780"/>
                            <wp:effectExtent l="48895" t="29845" r="46355" b="34925"/>
                            <wp:wrapNone/>
                            <wp:docPr id="3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0107">
                                      <a:off x="0" y="0"/>
                                      <a:ext cx="314325" cy="525780"/>
                                    </a:xfrm>
                                    <a:prstGeom prst="ellipse">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12.9pt;margin-top:32.75pt;width:24.75pt;height:41.4pt;rotation:-96131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" filled="f" strokecolor="#ffc000" strokeweight="2pt"/>
                        </w:pict>
                      </mc:Fallback>
                    </mc:AlternateContent>
                  </w:r>
                  <w:r>
                    <w:rPr>
                      <w:rFonts w:cstheme="minorHAnsi"/>
                      <w:noProof/>
                    </w:rPr>
                    <mc:AlternateContent>
                      <mc:Choice Requires="wps">
                        <w:drawing>
                          <wp:anchor distT="0" distB="0" distL="114300" distR="114300" simplePos="0" relativeHeight="251657728" behindDoc="0" locked="0" layoutInCell="1" allowOverlap="1">
                            <wp:simplePos x="0" y="0"/>
                            <wp:positionH relativeFrom="column">
                              <wp:posOffset>1457325</wp:posOffset>
                            </wp:positionH>
                            <wp:positionV relativeFrom="paragraph">
                              <wp:posOffset>1037590</wp:posOffset>
                            </wp:positionV>
                            <wp:extent cx="290830" cy="347980"/>
                            <wp:effectExtent l="43815" t="32385" r="46355" b="29210"/>
                            <wp:wrapNone/>
                            <wp:docPr id="3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8124">
                                      <a:off x="0" y="0"/>
                                      <a:ext cx="290830" cy="347980"/>
                                    </a:xfrm>
                                    <a:prstGeom prst="ellipse">
                                      <a:avLst/>
                                    </a:prstGeom>
                                    <a:noFill/>
                                    <a:ln w="254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114.75pt;margin-top:81.7pt;width:22.9pt;height:27.4pt;rotation:223709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" filled="f" strokecolor="#00b050" strokeweight="2pt"/>
                        </w:pict>
                      </mc:Fallback>
                    </mc:AlternateContent>
                  </w:r>
                  <w:r w:rsidR="009014C5">
                    <w:rPr>
                      <w:noProof/>
                    </w:rPr>
                    <w:drawing>
                      <wp:inline distT="0" distB="0" distL="0" distR="0" wp14:anchorId="062E0804" wp14:editId="2EF63980">
                        <wp:extent cx="4249821" cy="304110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4259148" cy="3047778"/>
                                </a:xfrm>
                                <a:prstGeom prst="rect">
                                  <a:avLst/>
                                </a:prstGeom>
                                <a:ln>
                                  <a:noFill/>
                                </a:ln>
                                <a:extLst>
                                  <a:ext uri="{53640926-AAD7-44D8-BBD7-CCE9431645EC}">
                                    <a14:shadowObscured xmlns:a14="http://schemas.microsoft.com/office/drawing/2010/main"/>
                                  </a:ext>
                                </a:extLst>
                              </pic:spPr>
                            </pic:pic>
                          </a:graphicData>
                        </a:graphic>
                      </wp:inline>
                    </w:drawing>
                  </w:r>
                </w:p>
              </w:tc>
              <w:tc>
                <w:tcPr>
                  <w:tcW w:w="1653" w:type="dxa"/>
                </w:tcPr>
                <w:p w:rsidR="00D538D1" w:rsidRDefault="00D538D1" w:rsidP="00B2185F">
                  <w:pPr>
                    <w:spacing w:line="360" w:lineRule="auto"/>
                    <w:rPr>
                      <w:rFonts w:asciiTheme="minorHAnsi" w:hAnsiTheme="minorHAnsi" w:cstheme="minorHAnsi"/>
                    </w:rPr>
                  </w:pPr>
                  <w:r w:rsidRPr="00CB5310">
                    <w:rPr>
                      <w:rFonts w:asciiTheme="minorHAnsi" w:hAnsiTheme="minorHAnsi" w:cstheme="minorHAnsi"/>
                    </w:rPr>
                    <w:t>Eboulement de la rue du rempart Saint-Just</w:t>
                  </w:r>
                </w:p>
                <w:p w:rsidR="00D538D1" w:rsidRDefault="00D538D1" w:rsidP="00B2185F">
                  <w:pPr>
                    <w:spacing w:line="360" w:lineRule="auto"/>
                    <w:rPr>
                      <w:rFonts w:cstheme="minorHAnsi"/>
                    </w:rPr>
                  </w:pPr>
                  <w:r w:rsidRPr="00CB5310">
                    <w:rPr>
                      <w:rFonts w:asciiTheme="minorHAnsi" w:hAnsiTheme="minorHAnsi" w:cstheme="minorHAnsi"/>
                    </w:rPr>
                    <w:t xml:space="preserve">Le </w:t>
                  </w:r>
                  <w:r w:rsidRPr="00CB5310">
                    <w:rPr>
                      <w:rFonts w:asciiTheme="minorHAnsi" w:hAnsiTheme="minorHAnsi" w:cstheme="minorHAnsi"/>
                      <w:b/>
                    </w:rPr>
                    <w:t>centre hospitalier</w:t>
                  </w:r>
                  <w:r w:rsidRPr="00CB5310">
                    <w:rPr>
                      <w:rFonts w:asciiTheme="minorHAnsi" w:hAnsiTheme="minorHAnsi" w:cstheme="minorHAnsi"/>
                    </w:rPr>
                    <w:t xml:space="preserve"> et la maternité de Laon</w:t>
                  </w:r>
                  <w:r w:rsidR="00CA5164">
                    <w:rPr>
                      <w:rFonts w:asciiTheme="minorHAnsi" w:hAnsiTheme="minorHAnsi" w:cstheme="minorHAnsi"/>
                    </w:rPr>
                    <w:t xml:space="preserve"> </w:t>
                  </w:r>
                  <w:r w:rsidR="00CA5164" w:rsidRPr="00CA5164">
                    <w:rPr>
                      <w:rFonts w:asciiTheme="minorHAnsi" w:hAnsiTheme="minorHAnsi" w:cstheme="minorHAnsi"/>
                      <w:sz w:val="16"/>
                      <w:szCs w:val="16"/>
                    </w:rPr>
                    <w:t>(surface récemment doublée : 16’000m² et 35 millions d’euros)</w:t>
                  </w:r>
                </w:p>
              </w:tc>
            </w:tr>
          </w:tbl>
          <w:p w:rsidR="009014C5" w:rsidRPr="00B2185F" w:rsidRDefault="009014C5" w:rsidP="00B2185F">
            <w:pPr>
              <w:spacing w:line="360" w:lineRule="auto"/>
              <w:rPr>
                <w:rFonts w:asciiTheme="minorHAnsi" w:hAnsiTheme="minorHAnsi" w:cstheme="minorHAnsi"/>
              </w:rPr>
            </w:pPr>
          </w:p>
          <w:p w:rsidR="006E13BD" w:rsidRDefault="00DB4273" w:rsidP="00B2185F">
            <w:pPr>
              <w:spacing w:line="360" w:lineRule="auto"/>
              <w:rPr>
                <w:rFonts w:asciiTheme="minorHAnsi" w:hAnsiTheme="minorHAnsi" w:cstheme="minorHAnsi"/>
              </w:rPr>
            </w:pPr>
            <w:r w:rsidRPr="00B2185F">
              <w:rPr>
                <w:rFonts w:asciiTheme="minorHAnsi" w:hAnsiTheme="minorHAnsi" w:cstheme="minorHAnsi"/>
              </w:rPr>
              <w:t>Le Plan de Prévention des Risques se réfère à une carte réglementaire définiss</w:t>
            </w:r>
            <w:r w:rsidR="006E13BD">
              <w:rPr>
                <w:rFonts w:asciiTheme="minorHAnsi" w:hAnsiTheme="minorHAnsi" w:cstheme="minorHAnsi"/>
              </w:rPr>
              <w:t>ant six zones :</w:t>
            </w:r>
          </w:p>
          <w:p w:rsidR="006E13BD" w:rsidRPr="006E13BD" w:rsidRDefault="00DB4273" w:rsidP="006E13BD">
            <w:pPr>
              <w:pStyle w:val="Paragraphedeliste"/>
              <w:numPr>
                <w:ilvl w:val="0"/>
                <w:numId w:val="1"/>
              </w:numPr>
              <w:spacing w:line="360" w:lineRule="auto"/>
              <w:rPr>
                <w:rFonts w:asciiTheme="minorHAnsi" w:hAnsiTheme="minorHAnsi" w:cstheme="minorHAnsi"/>
              </w:rPr>
            </w:pPr>
            <w:r w:rsidRPr="006E13BD">
              <w:rPr>
                <w:rFonts w:asciiTheme="minorHAnsi" w:hAnsiTheme="minorHAnsi" w:cstheme="minorHAnsi"/>
              </w:rPr>
              <w:t xml:space="preserve">La </w:t>
            </w:r>
            <w:r w:rsidRPr="006E13BD">
              <w:rPr>
                <w:rFonts w:asciiTheme="minorHAnsi" w:hAnsiTheme="minorHAnsi" w:cstheme="minorHAnsi"/>
                <w:b/>
              </w:rPr>
              <w:t>zone Z5G</w:t>
            </w:r>
            <w:r w:rsidRPr="006E13BD">
              <w:rPr>
                <w:rFonts w:asciiTheme="minorHAnsi" w:hAnsiTheme="minorHAnsi" w:cstheme="minorHAnsi"/>
              </w:rPr>
              <w:t xml:space="preserve"> (Glissement) englobe l’ensemble des secteurs soumis à un </w:t>
            </w:r>
            <w:r w:rsidRPr="00605A79">
              <w:rPr>
                <w:rFonts w:asciiTheme="minorHAnsi" w:hAnsiTheme="minorHAnsi" w:cstheme="minorHAnsi"/>
                <w:b/>
              </w:rPr>
              <w:t>niveau d’aléas très for</w:t>
            </w:r>
            <w:r w:rsidR="006E13BD" w:rsidRPr="00605A79">
              <w:rPr>
                <w:rFonts w:asciiTheme="minorHAnsi" w:hAnsiTheme="minorHAnsi" w:cstheme="minorHAnsi"/>
                <w:b/>
              </w:rPr>
              <w:t>t</w:t>
            </w:r>
            <w:r w:rsidR="006E13BD" w:rsidRPr="006E13BD">
              <w:rPr>
                <w:rFonts w:asciiTheme="minorHAnsi" w:hAnsiTheme="minorHAnsi" w:cstheme="minorHAnsi"/>
              </w:rPr>
              <w:t xml:space="preserve"> de glissement de terrain. Ils </w:t>
            </w:r>
            <w:r w:rsidRPr="006E13BD">
              <w:rPr>
                <w:rFonts w:asciiTheme="minorHAnsi" w:hAnsiTheme="minorHAnsi" w:cstheme="minorHAnsi"/>
              </w:rPr>
              <w:t xml:space="preserve">constituent la </w:t>
            </w:r>
            <w:r w:rsidR="006E13BD" w:rsidRPr="006E13BD">
              <w:rPr>
                <w:rFonts w:asciiTheme="minorHAnsi" w:hAnsiTheme="minorHAnsi" w:cstheme="minorHAnsi"/>
              </w:rPr>
              <w:t>couronne qui borde le plateau</w:t>
            </w:r>
          </w:p>
          <w:p w:rsidR="006E13BD" w:rsidRPr="006E13BD" w:rsidRDefault="00DB4273" w:rsidP="00B2185F">
            <w:pPr>
              <w:pStyle w:val="Paragraphedeliste"/>
              <w:numPr>
                <w:ilvl w:val="0"/>
                <w:numId w:val="1"/>
              </w:numPr>
              <w:spacing w:line="360" w:lineRule="auto"/>
              <w:rPr>
                <w:rFonts w:asciiTheme="minorHAnsi" w:hAnsiTheme="minorHAnsi" w:cstheme="minorHAnsi"/>
              </w:rPr>
            </w:pPr>
            <w:r w:rsidRPr="006E13BD">
              <w:rPr>
                <w:rFonts w:asciiTheme="minorHAnsi" w:hAnsiTheme="minorHAnsi" w:cstheme="minorHAnsi"/>
              </w:rPr>
              <w:t xml:space="preserve">La </w:t>
            </w:r>
            <w:r w:rsidRPr="006E13BD">
              <w:rPr>
                <w:rFonts w:asciiTheme="minorHAnsi" w:hAnsiTheme="minorHAnsi" w:cstheme="minorHAnsi"/>
                <w:b/>
              </w:rPr>
              <w:t>zone Z5E</w:t>
            </w:r>
            <w:r w:rsidRPr="006E13BD">
              <w:rPr>
                <w:rFonts w:asciiTheme="minorHAnsi" w:hAnsiTheme="minorHAnsi" w:cstheme="minorHAnsi"/>
              </w:rPr>
              <w:t xml:space="preserve"> ( Effondrement) regroupe l’ensemble des terrains de surface du plateau situés à l’aplomb de secteurs de carrières connues et levées, en bon état ou non, situées au-dessus des cavités creusées dans les sables ou dans la roche</w:t>
            </w:r>
          </w:p>
          <w:p w:rsidR="006E13BD" w:rsidRPr="006E13BD" w:rsidRDefault="00DB4273" w:rsidP="00B2185F">
            <w:pPr>
              <w:pStyle w:val="Paragraphedeliste"/>
              <w:numPr>
                <w:ilvl w:val="0"/>
                <w:numId w:val="1"/>
              </w:numPr>
              <w:spacing w:line="360" w:lineRule="auto"/>
              <w:rPr>
                <w:rFonts w:asciiTheme="minorHAnsi" w:hAnsiTheme="minorHAnsi" w:cstheme="minorHAnsi"/>
              </w:rPr>
            </w:pPr>
            <w:r w:rsidRPr="006E13BD">
              <w:rPr>
                <w:rFonts w:asciiTheme="minorHAnsi" w:hAnsiTheme="minorHAnsi" w:cstheme="minorHAnsi"/>
              </w:rPr>
              <w:t>La zone Z4E ( Effondrement) regroupe l’ensemble des terrains de surface du plateau situés dans les zones où l’existence d’anciennes exploitations souterraines peut être considérée comme "probabl</w:t>
            </w:r>
            <w:r w:rsidR="006E13BD" w:rsidRPr="006E13BD">
              <w:rPr>
                <w:rFonts w:asciiTheme="minorHAnsi" w:hAnsiTheme="minorHAnsi" w:cstheme="minorHAnsi"/>
              </w:rPr>
              <w:t>e", "possible", non reconnue.</w:t>
            </w:r>
          </w:p>
          <w:p w:rsidR="006E13BD" w:rsidRPr="006E13BD" w:rsidRDefault="00DB4273" w:rsidP="00B2185F">
            <w:pPr>
              <w:pStyle w:val="Paragraphedeliste"/>
              <w:numPr>
                <w:ilvl w:val="0"/>
                <w:numId w:val="1"/>
              </w:numPr>
              <w:spacing w:line="360" w:lineRule="auto"/>
              <w:rPr>
                <w:rFonts w:asciiTheme="minorHAnsi" w:hAnsiTheme="minorHAnsi" w:cstheme="minorHAnsi"/>
              </w:rPr>
            </w:pPr>
            <w:r w:rsidRPr="006E13BD">
              <w:rPr>
                <w:rFonts w:asciiTheme="minorHAnsi" w:hAnsiTheme="minorHAnsi" w:cstheme="minorHAnsi"/>
              </w:rPr>
              <w:t>La zone Z3GR (Glissement- Ravinement) couvre l’ensemble des terrains de surface soumis à un aléa glissement ou ravinem</w:t>
            </w:r>
            <w:r w:rsidR="006E13BD" w:rsidRPr="006E13BD">
              <w:rPr>
                <w:rFonts w:asciiTheme="minorHAnsi" w:hAnsiTheme="minorHAnsi" w:cstheme="minorHAnsi"/>
              </w:rPr>
              <w:t>ent de niveau 3 (moyen)</w:t>
            </w:r>
          </w:p>
          <w:p w:rsidR="006E13BD" w:rsidRPr="006E13BD" w:rsidRDefault="00B2185F" w:rsidP="00B2185F">
            <w:pPr>
              <w:pStyle w:val="Paragraphedeliste"/>
              <w:numPr>
                <w:ilvl w:val="0"/>
                <w:numId w:val="1"/>
              </w:numPr>
              <w:spacing w:line="360" w:lineRule="auto"/>
              <w:rPr>
                <w:rFonts w:asciiTheme="minorHAnsi" w:hAnsiTheme="minorHAnsi" w:cstheme="minorHAnsi"/>
              </w:rPr>
            </w:pPr>
            <w:r w:rsidRPr="006E13BD">
              <w:rPr>
                <w:rFonts w:asciiTheme="minorHAnsi" w:hAnsiTheme="minorHAnsi" w:cstheme="minorHAnsi"/>
              </w:rPr>
              <w:t>La zone</w:t>
            </w:r>
            <w:r w:rsidR="00DB4273" w:rsidRPr="006E13BD">
              <w:rPr>
                <w:rFonts w:asciiTheme="minorHAnsi" w:hAnsiTheme="minorHAnsi" w:cstheme="minorHAnsi"/>
              </w:rPr>
              <w:t xml:space="preserve"> Z2G couvre l'ensemble des terrains de surface soumis à un aléa gl</w:t>
            </w:r>
            <w:r w:rsidR="006E13BD" w:rsidRPr="006E13BD">
              <w:rPr>
                <w:rFonts w:asciiTheme="minorHAnsi" w:hAnsiTheme="minorHAnsi" w:cstheme="minorHAnsi"/>
              </w:rPr>
              <w:t>issement de niveau 2 (faible)</w:t>
            </w:r>
          </w:p>
          <w:p w:rsidR="006E13BD" w:rsidRDefault="00DB4273" w:rsidP="00B2185F">
            <w:pPr>
              <w:pStyle w:val="Paragraphedeliste"/>
              <w:numPr>
                <w:ilvl w:val="0"/>
                <w:numId w:val="1"/>
              </w:numPr>
              <w:spacing w:line="360" w:lineRule="auto"/>
              <w:rPr>
                <w:rFonts w:cstheme="minorHAnsi"/>
              </w:rPr>
            </w:pPr>
            <w:r w:rsidRPr="006E13BD">
              <w:rPr>
                <w:rFonts w:asciiTheme="minorHAnsi" w:hAnsiTheme="minorHAnsi" w:cstheme="minorHAnsi"/>
              </w:rPr>
              <w:t>La zone Z1 correspond au reste du périmètre défini dans le cadre du Plan de Prévention des Risques, soumis à un aléa glissement de niveau 1 (nul à négligeable).</w:t>
            </w:r>
          </w:p>
          <w:p w:rsidR="006E13BD" w:rsidRPr="00B34365" w:rsidRDefault="006E13BD" w:rsidP="006E13BD">
            <w:pPr>
              <w:pStyle w:val="Paragraphedeliste"/>
              <w:spacing w:line="360" w:lineRule="auto"/>
              <w:rPr>
                <w:rFonts w:asciiTheme="minorHAnsi" w:hAnsiTheme="minorHAnsi" w:cstheme="minorHAnsi"/>
                <w:sz w:val="8"/>
                <w:szCs w:val="8"/>
              </w:rPr>
            </w:pPr>
          </w:p>
          <w:p w:rsidR="006E13BD" w:rsidRPr="00605A79" w:rsidRDefault="006E13BD" w:rsidP="00B2185F">
            <w:pPr>
              <w:spacing w:line="360" w:lineRule="auto"/>
              <w:rPr>
                <w:rStyle w:val="titrecartouche"/>
                <w:rFonts w:asciiTheme="minorHAnsi" w:hAnsiTheme="minorHAnsi" w:cstheme="minorHAnsi"/>
              </w:rPr>
            </w:pPr>
            <w:r w:rsidRPr="00605A79">
              <w:rPr>
                <w:rStyle w:val="titrecartouche"/>
                <w:rFonts w:asciiTheme="minorHAnsi" w:hAnsiTheme="minorHAnsi" w:cstheme="minorHAnsi"/>
                <w:b/>
                <w:bCs/>
                <w:u w:val="single"/>
              </w:rPr>
              <w:lastRenderedPageBreak/>
              <w:t>L</w:t>
            </w:r>
            <w:r w:rsidR="00DB4273" w:rsidRPr="00605A79">
              <w:rPr>
                <w:rStyle w:val="titrecartouche"/>
                <w:rFonts w:asciiTheme="minorHAnsi" w:hAnsiTheme="minorHAnsi" w:cstheme="minorHAnsi"/>
                <w:b/>
                <w:bCs/>
                <w:u w:val="single"/>
              </w:rPr>
              <w:t>es princ</w:t>
            </w:r>
            <w:r w:rsidRPr="00605A79">
              <w:rPr>
                <w:rStyle w:val="titrecartouche"/>
                <w:rFonts w:asciiTheme="minorHAnsi" w:hAnsiTheme="minorHAnsi" w:cstheme="minorHAnsi"/>
                <w:b/>
                <w:bCs/>
                <w:u w:val="single"/>
              </w:rPr>
              <w:t>ipales mesures liées à ce plan</w:t>
            </w:r>
          </w:p>
          <w:p w:rsidR="006E13BD" w:rsidRPr="00605A79" w:rsidRDefault="00DB4273" w:rsidP="006E13BD">
            <w:pPr>
              <w:pStyle w:val="Paragraphedeliste"/>
              <w:numPr>
                <w:ilvl w:val="0"/>
                <w:numId w:val="1"/>
              </w:numPr>
              <w:spacing w:line="360" w:lineRule="auto"/>
              <w:rPr>
                <w:rFonts w:asciiTheme="minorHAnsi" w:hAnsiTheme="minorHAnsi" w:cstheme="minorHAnsi"/>
              </w:rPr>
            </w:pPr>
            <w:r w:rsidRPr="00605A79">
              <w:rPr>
                <w:rFonts w:asciiTheme="minorHAnsi" w:hAnsiTheme="minorHAnsi" w:cstheme="minorHAnsi"/>
              </w:rPr>
              <w:t xml:space="preserve">Obligation de </w:t>
            </w:r>
            <w:r w:rsidRPr="00605A79">
              <w:rPr>
                <w:rFonts w:asciiTheme="minorHAnsi" w:hAnsiTheme="minorHAnsi" w:cstheme="minorHAnsi"/>
                <w:b/>
              </w:rPr>
              <w:t>se raccorder à l’assainissement</w:t>
            </w:r>
            <w:r w:rsidRPr="00605A79">
              <w:rPr>
                <w:rFonts w:asciiTheme="minorHAnsi" w:hAnsiTheme="minorHAnsi" w:cstheme="minorHAnsi"/>
              </w:rPr>
              <w:t xml:space="preserve"> au maximum un an a</w:t>
            </w:r>
            <w:r w:rsidR="006E13BD" w:rsidRPr="00605A79">
              <w:rPr>
                <w:rFonts w:asciiTheme="minorHAnsi" w:hAnsiTheme="minorHAnsi" w:cstheme="minorHAnsi"/>
              </w:rPr>
              <w:t>près identification du réseau</w:t>
            </w:r>
          </w:p>
          <w:p w:rsidR="006E13BD" w:rsidRPr="00605A79" w:rsidRDefault="00DB4273" w:rsidP="006E13BD">
            <w:pPr>
              <w:pStyle w:val="Paragraphedeliste"/>
              <w:numPr>
                <w:ilvl w:val="0"/>
                <w:numId w:val="1"/>
              </w:numPr>
              <w:spacing w:line="360" w:lineRule="auto"/>
              <w:rPr>
                <w:rFonts w:asciiTheme="minorHAnsi" w:hAnsiTheme="minorHAnsi" w:cstheme="minorHAnsi"/>
              </w:rPr>
            </w:pPr>
            <w:r w:rsidRPr="00605A79">
              <w:rPr>
                <w:rFonts w:asciiTheme="minorHAnsi" w:hAnsiTheme="minorHAnsi" w:cstheme="minorHAnsi"/>
              </w:rPr>
              <w:t xml:space="preserve">Obligation de procéder à des </w:t>
            </w:r>
            <w:r w:rsidRPr="00605A79">
              <w:rPr>
                <w:rFonts w:asciiTheme="minorHAnsi" w:hAnsiTheme="minorHAnsi" w:cstheme="minorHAnsi"/>
                <w:b/>
              </w:rPr>
              <w:t>consolidations souterraines</w:t>
            </w:r>
            <w:r w:rsidR="006E13BD" w:rsidRPr="00605A79">
              <w:rPr>
                <w:rFonts w:asciiTheme="minorHAnsi" w:hAnsiTheme="minorHAnsi" w:cstheme="minorHAnsi"/>
              </w:rPr>
              <w:t xml:space="preserve"> si nécessaire</w:t>
            </w:r>
          </w:p>
          <w:p w:rsidR="006E13BD" w:rsidRPr="00605A79" w:rsidRDefault="00DB4273" w:rsidP="006E13BD">
            <w:pPr>
              <w:pStyle w:val="Paragraphedeliste"/>
              <w:numPr>
                <w:ilvl w:val="0"/>
                <w:numId w:val="1"/>
              </w:numPr>
              <w:spacing w:line="360" w:lineRule="auto"/>
              <w:rPr>
                <w:rFonts w:asciiTheme="minorHAnsi" w:hAnsiTheme="minorHAnsi" w:cstheme="minorHAnsi"/>
              </w:rPr>
            </w:pPr>
            <w:r w:rsidRPr="00605A79">
              <w:rPr>
                <w:rFonts w:asciiTheme="minorHAnsi" w:hAnsiTheme="minorHAnsi" w:cstheme="minorHAnsi"/>
              </w:rPr>
              <w:t xml:space="preserve">Obligation de procéder à des </w:t>
            </w:r>
            <w:r w:rsidRPr="00605A79">
              <w:rPr>
                <w:rFonts w:asciiTheme="minorHAnsi" w:hAnsiTheme="minorHAnsi" w:cstheme="minorHAnsi"/>
                <w:b/>
              </w:rPr>
              <w:t>reprises en sous œuvre</w:t>
            </w:r>
            <w:r w:rsidRPr="00605A79">
              <w:rPr>
                <w:rFonts w:asciiTheme="minorHAnsi" w:hAnsiTheme="minorHAnsi" w:cstheme="minorHAnsi"/>
              </w:rPr>
              <w:t xml:space="preserve"> pour toute nouvelle construct</w:t>
            </w:r>
            <w:r w:rsidR="006E13BD" w:rsidRPr="00605A79">
              <w:rPr>
                <w:rFonts w:asciiTheme="minorHAnsi" w:hAnsiTheme="minorHAnsi" w:cstheme="minorHAnsi"/>
              </w:rPr>
              <w:t>ion ou réaménagements lourds.</w:t>
            </w:r>
          </w:p>
          <w:p w:rsidR="006E13BD" w:rsidRPr="00605A79" w:rsidRDefault="00DB4273" w:rsidP="006E13BD">
            <w:pPr>
              <w:pStyle w:val="Paragraphedeliste"/>
              <w:numPr>
                <w:ilvl w:val="0"/>
                <w:numId w:val="1"/>
              </w:numPr>
              <w:spacing w:line="360" w:lineRule="auto"/>
              <w:rPr>
                <w:rFonts w:asciiTheme="minorHAnsi" w:hAnsiTheme="minorHAnsi" w:cstheme="minorHAnsi"/>
              </w:rPr>
            </w:pPr>
            <w:r w:rsidRPr="00605A79">
              <w:rPr>
                <w:rFonts w:asciiTheme="minorHAnsi" w:hAnsiTheme="minorHAnsi" w:cstheme="minorHAnsi"/>
              </w:rPr>
              <w:t>Obligation de consulter le service de recherche des carrières pour tous travaux, recherches, interventions liées aux so</w:t>
            </w:r>
            <w:r w:rsidR="00705F76" w:rsidRPr="00605A79">
              <w:rPr>
                <w:rFonts w:asciiTheme="minorHAnsi" w:hAnsiTheme="minorHAnsi" w:cstheme="minorHAnsi"/>
              </w:rPr>
              <w:t>uterrains et au patrimoine bâti</w:t>
            </w:r>
          </w:p>
          <w:p w:rsidR="006E13BD" w:rsidRPr="00B34365" w:rsidRDefault="006E13BD" w:rsidP="006E13BD">
            <w:pPr>
              <w:pStyle w:val="Paragraphedeliste"/>
              <w:spacing w:line="360" w:lineRule="auto"/>
              <w:rPr>
                <w:rFonts w:asciiTheme="minorHAnsi" w:hAnsiTheme="minorHAnsi" w:cstheme="minorHAnsi"/>
                <w:sz w:val="8"/>
                <w:szCs w:val="8"/>
              </w:rPr>
            </w:pPr>
          </w:p>
          <w:p w:rsidR="00DB4273" w:rsidRPr="00605A79" w:rsidRDefault="00DB4273" w:rsidP="006E13BD">
            <w:pPr>
              <w:spacing w:line="360" w:lineRule="auto"/>
              <w:rPr>
                <w:rFonts w:asciiTheme="minorHAnsi" w:hAnsiTheme="minorHAnsi" w:cstheme="minorHAnsi"/>
              </w:rPr>
            </w:pPr>
            <w:r w:rsidRPr="00605A79">
              <w:rPr>
                <w:rFonts w:asciiTheme="minorHAnsi" w:hAnsiTheme="minorHAnsi" w:cstheme="minorHAnsi"/>
              </w:rPr>
              <w:t xml:space="preserve">Des </w:t>
            </w:r>
            <w:r w:rsidRPr="00605A79">
              <w:rPr>
                <w:rFonts w:asciiTheme="minorHAnsi" w:hAnsiTheme="minorHAnsi" w:cstheme="minorHAnsi"/>
                <w:b/>
              </w:rPr>
              <w:t>aides d’accompagnement</w:t>
            </w:r>
            <w:r w:rsidRPr="00605A79">
              <w:rPr>
                <w:rFonts w:asciiTheme="minorHAnsi" w:hAnsiTheme="minorHAnsi" w:cstheme="minorHAnsi"/>
              </w:rPr>
              <w:t xml:space="preserve"> sont envisagées et/ou déjà effectives, via des </w:t>
            </w:r>
            <w:r w:rsidRPr="00605A79">
              <w:rPr>
                <w:rFonts w:asciiTheme="minorHAnsi" w:hAnsiTheme="minorHAnsi" w:cstheme="minorHAnsi"/>
                <w:b/>
              </w:rPr>
              <w:t xml:space="preserve">subventions sur les travaux </w:t>
            </w:r>
            <w:r w:rsidRPr="00605A79">
              <w:rPr>
                <w:rFonts w:asciiTheme="minorHAnsi" w:hAnsiTheme="minorHAnsi" w:cstheme="minorHAnsi"/>
              </w:rPr>
              <w:t>de raccordement au réseau d’assainissement mis en place dernièrement.</w:t>
            </w:r>
            <w:r w:rsidRPr="00605A79">
              <w:rPr>
                <w:rFonts w:asciiTheme="minorHAnsi" w:hAnsiTheme="minorHAnsi" w:cstheme="minorHAnsi"/>
              </w:rPr>
              <w:br/>
              <w:t xml:space="preserve">D’autres aides intègrent la mise en valeur des façades et certains secteurs de la Ville font l’objet d’une Opération Programmée d’Amélioration de l’Habitat dont les subventions intègrent une partie pour les consolidations nécessaires en sous-sol. </w:t>
            </w:r>
            <w:r w:rsidRPr="00605A79">
              <w:rPr>
                <w:rFonts w:asciiTheme="minorHAnsi" w:hAnsiTheme="minorHAnsi" w:cstheme="minorHAnsi"/>
                <w:b/>
              </w:rPr>
              <w:t>Entre 1990 et 2010, le budget global du service de recherche des carrières de la commune de Laon est estimé à 5 millions d’euros.</w:t>
            </w:r>
          </w:p>
          <w:p w:rsidR="00B96327" w:rsidRPr="00B2185F" w:rsidRDefault="00F83058" w:rsidP="00B2185F">
            <w:pPr>
              <w:spacing w:line="360" w:lineRule="auto"/>
              <w:jc w:val="right"/>
              <w:rPr>
                <w:rFonts w:asciiTheme="minorHAnsi" w:hAnsiTheme="minorHAnsi" w:cstheme="minorHAnsi"/>
              </w:rPr>
            </w:pPr>
            <w:hyperlink r:id="rId39" w:history="1">
              <w:r w:rsidR="00B96327" w:rsidRPr="00605A79">
                <w:rPr>
                  <w:rStyle w:val="Lienhypertexte"/>
                  <w:rFonts w:asciiTheme="minorHAnsi" w:hAnsiTheme="minorHAnsi" w:cstheme="minorHAnsi"/>
                </w:rPr>
                <w:t>http://www.ville-laon.fr/fr/vivre/pages/urbanisme/PPR.html</w:t>
              </w:r>
            </w:hyperlink>
          </w:p>
        </w:tc>
      </w:tr>
    </w:tbl>
    <w:p w:rsidR="000636C1" w:rsidRPr="00482000" w:rsidRDefault="000636C1" w:rsidP="00605A79">
      <w:pPr>
        <w:spacing w:line="360" w:lineRule="auto"/>
        <w:rPr>
          <w:sz w:val="8"/>
          <w:szCs w:val="8"/>
        </w:rPr>
      </w:pPr>
    </w:p>
    <w:tbl>
      <w:tblPr>
        <w:tblStyle w:val="Grilledutableau"/>
        <w:tblW w:w="0" w:type="auto"/>
        <w:jc w:val="center"/>
        <w:tblInd w:w="480" w:type="dxa"/>
        <w:tblLook w:val="04A0" w:firstRow="1" w:lastRow="0" w:firstColumn="1" w:lastColumn="0" w:noHBand="0" w:noVBand="1"/>
      </w:tblPr>
      <w:tblGrid>
        <w:gridCol w:w="5323"/>
        <w:gridCol w:w="4879"/>
      </w:tblGrid>
      <w:tr w:rsidR="00605A79" w:rsidTr="00DB340A">
        <w:trPr>
          <w:trHeight w:val="8260"/>
          <w:jc w:val="center"/>
        </w:trPr>
        <w:tc>
          <w:tcPr>
            <w:tcW w:w="5538" w:type="dxa"/>
            <w:vAlign w:val="center"/>
          </w:tcPr>
          <w:p w:rsidR="00605A79" w:rsidRPr="00D01D6D" w:rsidRDefault="00605A79" w:rsidP="008E2479">
            <w:pPr>
              <w:pStyle w:val="NormalWeb"/>
              <w:spacing w:line="276" w:lineRule="auto"/>
              <w:jc w:val="both"/>
              <w:rPr>
                <w:rFonts w:ascii="Arial" w:hAnsi="Arial" w:cs="Arial"/>
                <w:i/>
                <w:iCs/>
                <w:sz w:val="18"/>
                <w:szCs w:val="18"/>
              </w:rPr>
            </w:pPr>
            <w:r w:rsidRPr="00B34365">
              <w:rPr>
                <w:rFonts w:ascii="Arial" w:hAnsi="Arial" w:cs="Arial"/>
                <w:b/>
                <w:bCs/>
                <w:sz w:val="18"/>
                <w:szCs w:val="18"/>
              </w:rPr>
              <w:t>Antoine LEFEBVRE, Maire de LAON</w:t>
            </w:r>
            <w:r w:rsidRPr="00B34365">
              <w:rPr>
                <w:rFonts w:ascii="Arial" w:hAnsi="Arial" w:cs="Arial"/>
                <w:b/>
                <w:bCs/>
                <w:sz w:val="18"/>
                <w:szCs w:val="18"/>
              </w:rPr>
              <w:br/>
            </w:r>
            <w:r w:rsidRPr="00B34365">
              <w:rPr>
                <w:rFonts w:ascii="Arial" w:hAnsi="Arial" w:cs="Arial"/>
                <w:i/>
                <w:iCs/>
                <w:sz w:val="18"/>
                <w:szCs w:val="18"/>
              </w:rPr>
              <w:t>PPR mouvements de terrain approuvé le 13 juin 2001</w:t>
            </w:r>
            <w:r w:rsidR="00B34365" w:rsidRPr="00B34365">
              <w:rPr>
                <w:rFonts w:ascii="Arial" w:hAnsi="Arial" w:cs="Arial"/>
                <w:i/>
                <w:iCs/>
                <w:sz w:val="18"/>
                <w:szCs w:val="18"/>
              </w:rPr>
              <w:br/>
            </w:r>
            <w:r w:rsidR="00B34365" w:rsidRPr="00B34365">
              <w:rPr>
                <w:noProof/>
                <w:sz w:val="18"/>
                <w:szCs w:val="18"/>
              </w:rPr>
              <w:drawing>
                <wp:inline distT="0" distB="0" distL="0" distR="0" wp14:anchorId="0E78087B" wp14:editId="2DEA14F3">
                  <wp:extent cx="1733910" cy="2136810"/>
                  <wp:effectExtent l="0" t="0" r="0" b="0"/>
                  <wp:docPr id="10" name="Image 10" descr="http://www.aisnenouvelle.fr/media_aisnenouvelle/imagecache/article-taille-normale/protec/2012-02/2012-02-17/201202164f3cc05c3f202-0-14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isnenouvelle.fr/media_aisnenouvelle/imagecache/article-taille-normale/protec/2012-02/2012-02-17/201202164f3cc05c3f202-0-143914.jp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744557" cy="2149931"/>
                          </a:xfrm>
                          <a:prstGeom prst="rect">
                            <a:avLst/>
                          </a:prstGeom>
                          <a:noFill/>
                          <a:ln>
                            <a:noFill/>
                          </a:ln>
                          <a:extLst>
                            <a:ext uri="{53640926-AAD7-44D8-BBD7-CCE9431645EC}">
                              <a14:shadowObscured xmlns:a14="http://schemas.microsoft.com/office/drawing/2010/main"/>
                            </a:ext>
                          </a:extLst>
                        </pic:spPr>
                      </pic:pic>
                    </a:graphicData>
                  </a:graphic>
                </wp:inline>
              </w:drawing>
            </w:r>
            <w:r w:rsidR="00B34365">
              <w:rPr>
                <w:rFonts w:ascii="Arial" w:hAnsi="Arial" w:cs="Arial"/>
                <w:i/>
                <w:iCs/>
                <w:sz w:val="18"/>
                <w:szCs w:val="18"/>
              </w:rPr>
              <w:t xml:space="preserve"> </w:t>
            </w:r>
            <w:r w:rsidRPr="00B34365">
              <w:rPr>
                <w:rFonts w:ascii="Arial" w:hAnsi="Arial" w:cs="Arial"/>
                <w:sz w:val="18"/>
                <w:szCs w:val="18"/>
              </w:rPr>
              <w:t>"</w:t>
            </w:r>
            <w:r w:rsidRPr="00B34365">
              <w:rPr>
                <w:rFonts w:ascii="Arial" w:hAnsi="Arial" w:cs="Arial"/>
                <w:b/>
                <w:sz w:val="18"/>
                <w:szCs w:val="18"/>
              </w:rPr>
              <w:t>Le Plan de Prévention des Risques</w:t>
            </w:r>
            <w:r w:rsidRPr="00B34365">
              <w:rPr>
                <w:rFonts w:ascii="Arial" w:hAnsi="Arial" w:cs="Arial"/>
                <w:sz w:val="18"/>
                <w:szCs w:val="18"/>
              </w:rPr>
              <w:t xml:space="preserve"> peut apparaître de prime abord comme un ensemble contraignant étant donné les règles précises édictées dans cette procédure. Toutefois, nombre de ces prescriptions relèvent du bon sens et à terme leurs applications donnent une dimension pérenne aux actions engagées.</w:t>
            </w:r>
            <w:r w:rsidRPr="00B34365">
              <w:rPr>
                <w:rFonts w:ascii="Arial" w:hAnsi="Arial" w:cs="Arial"/>
                <w:sz w:val="18"/>
                <w:szCs w:val="18"/>
              </w:rPr>
              <w:br/>
              <w:t>C'est pourquoi, nous avons voulu faire du PPR une chance pour l'avenir de notre cité médiévale. L'objet premier a été d'arrêter le processus de dégradation du sol et du sous-sol par la réalisation d'un réseau d'assainissement jusqu'à nos jours inexistants.</w:t>
            </w:r>
            <w:r w:rsidRPr="00B34365">
              <w:rPr>
                <w:rFonts w:ascii="Arial" w:hAnsi="Arial" w:cs="Arial"/>
                <w:sz w:val="18"/>
                <w:szCs w:val="18"/>
              </w:rPr>
              <w:br/>
              <w:t>Dans un deuxième temps, nous tentons de prévenir les risques et dans la mesure du possible d'y remédier à l'aide de toutes les options géotechniques actuelles. Ce défi s'applique au domaine public mais aussi et surtout au domaine privé.</w:t>
            </w:r>
            <w:r w:rsidRPr="00B34365">
              <w:rPr>
                <w:rFonts w:ascii="Arial" w:hAnsi="Arial" w:cs="Arial"/>
                <w:sz w:val="18"/>
                <w:szCs w:val="18"/>
              </w:rPr>
              <w:br/>
              <w:t>Dans ce cadre, avec les aides de l'Etat, nous avons engagé une vaste campagne de communication autour de l'élaboration du PPR pour sensibiliser nos concitoyens aux risques encourus."</w:t>
            </w:r>
          </w:p>
        </w:tc>
        <w:tc>
          <w:tcPr>
            <w:tcW w:w="4664" w:type="dxa"/>
            <w:vAlign w:val="center"/>
          </w:tcPr>
          <w:p w:rsidR="00605A79" w:rsidRPr="00B34365" w:rsidRDefault="00605A79" w:rsidP="00B34365">
            <w:pPr>
              <w:autoSpaceDE w:val="0"/>
              <w:autoSpaceDN w:val="0"/>
              <w:adjustRightInd w:val="0"/>
              <w:spacing w:line="276" w:lineRule="auto"/>
              <w:jc w:val="both"/>
              <w:rPr>
                <w:rFonts w:ascii="Arial" w:hAnsi="Arial" w:cs="Arial"/>
                <w:b/>
                <w:i/>
                <w:color w:val="000000"/>
                <w:sz w:val="18"/>
                <w:szCs w:val="18"/>
              </w:rPr>
            </w:pPr>
          </w:p>
          <w:p w:rsidR="00605A79" w:rsidRPr="00B34365" w:rsidRDefault="00605A79" w:rsidP="00B34365">
            <w:pPr>
              <w:autoSpaceDE w:val="0"/>
              <w:autoSpaceDN w:val="0"/>
              <w:adjustRightInd w:val="0"/>
              <w:spacing w:line="276" w:lineRule="auto"/>
              <w:jc w:val="both"/>
              <w:rPr>
                <w:rFonts w:ascii="Arial" w:hAnsi="Arial" w:cs="Arial"/>
                <w:b/>
                <w:i/>
                <w:color w:val="000000"/>
                <w:sz w:val="18"/>
                <w:szCs w:val="18"/>
              </w:rPr>
            </w:pPr>
            <w:r w:rsidRPr="00B34365">
              <w:rPr>
                <w:rFonts w:ascii="Arial" w:hAnsi="Arial" w:cs="Arial"/>
                <w:b/>
                <w:i/>
                <w:color w:val="000000"/>
                <w:sz w:val="18"/>
                <w:szCs w:val="18"/>
              </w:rPr>
              <w:t xml:space="preserve">Aller au-delà du PPR. </w:t>
            </w:r>
            <w:r w:rsidRPr="00B34365">
              <w:rPr>
                <w:rFonts w:ascii="MSTT31c475" w:hAnsi="MSTT31c475" w:cs="MSTT31c475"/>
                <w:i/>
                <w:color w:val="000000"/>
                <w:sz w:val="18"/>
                <w:szCs w:val="18"/>
              </w:rPr>
              <w:t xml:space="preserve">Conscientes de la nécessité d’accompagner la mise en </w:t>
            </w:r>
            <w:proofErr w:type="spellStart"/>
            <w:r w:rsidRPr="00B34365">
              <w:rPr>
                <w:rFonts w:ascii="MSTT31c475" w:hAnsi="MSTT31c475" w:cs="MSTT31c475"/>
                <w:i/>
                <w:color w:val="000000"/>
                <w:sz w:val="18"/>
                <w:szCs w:val="18"/>
              </w:rPr>
              <w:t>oeuvre</w:t>
            </w:r>
            <w:proofErr w:type="spellEnd"/>
            <w:r w:rsidRPr="00B34365">
              <w:rPr>
                <w:rFonts w:ascii="MSTT31c475" w:hAnsi="MSTT31c475" w:cs="MSTT31c475"/>
                <w:i/>
                <w:color w:val="000000"/>
                <w:sz w:val="18"/>
                <w:szCs w:val="18"/>
              </w:rPr>
              <w:t xml:space="preserve"> du PPR d’actions relevant de leurs propres compétences, des collectivités locales prennent des initiatives. Ces initiatives visent à sensibiliser la population aux risques et à réduire les dommages causés aux personnes et aux biens. Elles impliquent tant la commune que les habitants.</w:t>
            </w:r>
          </w:p>
          <w:p w:rsidR="00605A79" w:rsidRPr="00B34365" w:rsidRDefault="00605A79" w:rsidP="00B34365">
            <w:pPr>
              <w:pStyle w:val="NormalWeb"/>
              <w:spacing w:line="276" w:lineRule="auto"/>
              <w:jc w:val="both"/>
              <w:rPr>
                <w:rFonts w:ascii="Arial" w:hAnsi="Arial" w:cs="Arial"/>
                <w:b/>
                <w:bCs/>
                <w:color w:val="3868FF"/>
                <w:sz w:val="18"/>
                <w:szCs w:val="18"/>
              </w:rPr>
            </w:pPr>
            <w:r w:rsidRPr="00B34365">
              <w:rPr>
                <w:rFonts w:ascii="Arial" w:hAnsi="Arial" w:cs="Arial"/>
                <w:b/>
                <w:bCs/>
                <w:sz w:val="18"/>
                <w:szCs w:val="18"/>
              </w:rPr>
              <w:t>Antoine LEFEBVRE, Maire de LAON</w:t>
            </w:r>
            <w:r w:rsidRPr="00B34365">
              <w:rPr>
                <w:rFonts w:ascii="Arial" w:hAnsi="Arial" w:cs="Arial"/>
                <w:b/>
                <w:bCs/>
                <w:color w:val="3868FF"/>
                <w:sz w:val="18"/>
                <w:szCs w:val="18"/>
              </w:rPr>
              <w:t xml:space="preserve"> </w:t>
            </w:r>
          </w:p>
          <w:p w:rsidR="00605A79" w:rsidRPr="00B34365" w:rsidRDefault="00605A79" w:rsidP="00B34365">
            <w:pPr>
              <w:pStyle w:val="NormalWeb"/>
              <w:spacing w:line="276" w:lineRule="auto"/>
              <w:jc w:val="both"/>
              <w:rPr>
                <w:rFonts w:ascii="Arial" w:hAnsi="Arial" w:cs="Arial"/>
                <w:sz w:val="18"/>
                <w:szCs w:val="18"/>
              </w:rPr>
            </w:pPr>
            <w:r w:rsidRPr="00B34365">
              <w:rPr>
                <w:rFonts w:ascii="Arial" w:hAnsi="Arial" w:cs="Arial"/>
                <w:b/>
                <w:bCs/>
                <w:sz w:val="18"/>
                <w:szCs w:val="18"/>
              </w:rPr>
              <w:t>Inciter les propriétaires à se raccorder au réseau d'assainissement</w:t>
            </w:r>
            <w:r w:rsidRPr="00B34365">
              <w:rPr>
                <w:rFonts w:ascii="Arial" w:hAnsi="Arial" w:cs="Arial"/>
                <w:b/>
                <w:bCs/>
                <w:color w:val="3868FF"/>
                <w:sz w:val="18"/>
                <w:szCs w:val="18"/>
              </w:rPr>
              <w:br/>
            </w:r>
            <w:r w:rsidRPr="00B34365">
              <w:rPr>
                <w:rFonts w:ascii="Arial" w:hAnsi="Arial" w:cs="Arial"/>
                <w:sz w:val="18"/>
                <w:szCs w:val="18"/>
              </w:rPr>
              <w:t>"La protection du sous-sol de la ville passe par le raccordement des habitations au collecteur d'eaux usées. La ville réalise systématiquement et gratuitement les branchements particuliers sous domaine public en même temps que le collecteur principal.</w:t>
            </w:r>
            <w:r w:rsidRPr="00B34365">
              <w:rPr>
                <w:rFonts w:ascii="Arial" w:hAnsi="Arial" w:cs="Arial"/>
                <w:sz w:val="18"/>
                <w:szCs w:val="18"/>
              </w:rPr>
              <w:br/>
              <w:t>Les travaux de raccordement propres aux propriétaires peuvent être financés à hauteur de 50% TTC maximum par l'Agence de l'Eau. S le raccordement n'est pas réalisé dans les délais, différentes mesures peuvent être appliquées (perte de la subvention, participation financière au raccordement à partir du collecteur, surtaxe de 100% de la redevance assainissement)."</w:t>
            </w:r>
          </w:p>
          <w:p w:rsidR="00605A79" w:rsidRPr="00B34365" w:rsidRDefault="00605A79" w:rsidP="00B34365">
            <w:pPr>
              <w:pStyle w:val="NormalWeb"/>
              <w:spacing w:line="276" w:lineRule="auto"/>
              <w:jc w:val="both"/>
              <w:rPr>
                <w:rFonts w:ascii="Arial" w:hAnsi="Arial" w:cs="Arial"/>
                <w:sz w:val="18"/>
                <w:szCs w:val="18"/>
              </w:rPr>
            </w:pPr>
            <w:r w:rsidRPr="00B34365">
              <w:rPr>
                <w:rFonts w:ascii="Arial" w:hAnsi="Arial" w:cs="Arial"/>
                <w:sz w:val="18"/>
                <w:szCs w:val="18"/>
              </w:rPr>
              <w:t xml:space="preserve">Source : </w:t>
            </w:r>
            <w:hyperlink r:id="rId41" w:history="1">
              <w:r w:rsidRPr="00B34365">
                <w:rPr>
                  <w:rStyle w:val="Lienhypertexte"/>
                  <w:rFonts w:ascii="Arial" w:hAnsi="Arial" w:cs="Arial"/>
                  <w:sz w:val="18"/>
                  <w:szCs w:val="18"/>
                </w:rPr>
                <w:t>http://ppr3000.environnement.gouv.fr/t%E9moignages.htm</w:t>
              </w:r>
            </w:hyperlink>
            <w:r w:rsidRPr="00B34365">
              <w:rPr>
                <w:rFonts w:ascii="Arial" w:hAnsi="Arial" w:cs="Arial"/>
                <w:sz w:val="18"/>
                <w:szCs w:val="18"/>
              </w:rPr>
              <w:t xml:space="preserve"> – janvier 2002</w:t>
            </w:r>
          </w:p>
        </w:tc>
      </w:tr>
    </w:tbl>
    <w:p w:rsidR="001D3AD0" w:rsidRDefault="001D3AD0" w:rsidP="00AE7FB3">
      <w:pPr>
        <w:rPr>
          <w:b/>
        </w:rPr>
      </w:pPr>
    </w:p>
    <w:p w:rsidR="00605A79" w:rsidRPr="00B2185F" w:rsidRDefault="00605A79" w:rsidP="00AE7FB3">
      <w:pPr>
        <w:rPr>
          <w:b/>
        </w:rPr>
      </w:pPr>
      <w:r w:rsidRPr="00B2185F">
        <w:rPr>
          <w:b/>
        </w:rPr>
        <w:t>QUESTIONS</w:t>
      </w:r>
    </w:p>
    <w:p w:rsidR="00605A79" w:rsidRDefault="00605A79" w:rsidP="00AE7FB3">
      <w:pPr>
        <w:numPr>
          <w:ilvl w:val="0"/>
          <w:numId w:val="4"/>
        </w:numPr>
        <w:spacing w:after="0"/>
      </w:pPr>
      <w:r>
        <w:t>Quelle politique est menée par l’Etat et par les communes ?</w:t>
      </w:r>
    </w:p>
    <w:p w:rsidR="00605A79" w:rsidRDefault="00605A79" w:rsidP="00AE7FB3">
      <w:pPr>
        <w:numPr>
          <w:ilvl w:val="0"/>
          <w:numId w:val="4"/>
        </w:numPr>
        <w:spacing w:after="0"/>
      </w:pPr>
      <w:r>
        <w:t>Dans quel but ces interventions sont-elles réalisées ?</w:t>
      </w:r>
    </w:p>
    <w:p w:rsidR="00673295" w:rsidRDefault="00605A79" w:rsidP="00AE7FB3">
      <w:pPr>
        <w:numPr>
          <w:ilvl w:val="0"/>
          <w:numId w:val="4"/>
        </w:numPr>
        <w:spacing w:after="0"/>
      </w:pPr>
      <w:r>
        <w:t>Quelles mesures ont été prises par la municipalité de Laon pour réduire les risques ?</w:t>
      </w:r>
    </w:p>
    <w:p w:rsidR="00553588" w:rsidRDefault="00553588" w:rsidP="00673295">
      <w:pPr>
        <w:spacing w:line="360" w:lineRule="auto"/>
        <w:ind w:left="120"/>
        <w:jc w:val="center"/>
      </w:pPr>
    </w:p>
    <w:p w:rsidR="006A3235" w:rsidRDefault="006A3235" w:rsidP="00673295">
      <w:pPr>
        <w:spacing w:line="360" w:lineRule="auto"/>
        <w:ind w:left="120"/>
        <w:jc w:val="center"/>
      </w:pPr>
      <w:r>
        <w:rPr>
          <w:noProof/>
        </w:rPr>
        <w:drawing>
          <wp:inline distT="0" distB="0" distL="0" distR="0" wp14:anchorId="16E1FF47" wp14:editId="770AFE76">
            <wp:extent cx="6457950" cy="4305300"/>
            <wp:effectExtent l="0" t="0" r="0" b="0"/>
            <wp:docPr id="22" name="Image 22" descr="http://crdp.ac-amiens.fr/idp/page3/files/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dp.ac-amiens.fr/idp/page3/files/360.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457950" cy="4305300"/>
                    </a:xfrm>
                    <a:prstGeom prst="rect">
                      <a:avLst/>
                    </a:prstGeom>
                    <a:noFill/>
                    <a:ln>
                      <a:noFill/>
                    </a:ln>
                  </pic:spPr>
                </pic:pic>
              </a:graphicData>
            </a:graphic>
          </wp:inline>
        </w:drawing>
      </w:r>
    </w:p>
    <w:p w:rsidR="006A3235" w:rsidRDefault="00F83058" w:rsidP="006A3235">
      <w:pPr>
        <w:spacing w:line="360" w:lineRule="auto"/>
        <w:ind w:left="120"/>
        <w:jc w:val="center"/>
        <w:rPr>
          <w:sz w:val="20"/>
          <w:szCs w:val="20"/>
        </w:rPr>
      </w:pPr>
      <w:hyperlink r:id="rId43" w:history="1">
        <w:r w:rsidR="006A3235" w:rsidRPr="006A3235">
          <w:rPr>
            <w:rStyle w:val="Lienhypertexte"/>
            <w:sz w:val="20"/>
            <w:szCs w:val="20"/>
          </w:rPr>
          <w:t>http://crdp.ac-amiens.fr/idp/page3/files/db710f503dac3e97b9408a5a6d386ee3-69.html</w:t>
        </w:r>
      </w:hyperlink>
    </w:p>
    <w:p w:rsidR="00553588" w:rsidRPr="006A3235" w:rsidRDefault="00553588" w:rsidP="006A3235">
      <w:pPr>
        <w:spacing w:line="360" w:lineRule="auto"/>
        <w:ind w:left="120"/>
        <w:jc w:val="center"/>
        <w:rPr>
          <w:sz w:val="20"/>
          <w:szCs w:val="20"/>
        </w:rPr>
      </w:pPr>
    </w:p>
    <w:p w:rsidR="006A3235" w:rsidRDefault="006A3235" w:rsidP="006A3235">
      <w:pPr>
        <w:spacing w:line="360" w:lineRule="auto"/>
        <w:ind w:left="120"/>
        <w:jc w:val="center"/>
      </w:pPr>
      <w:r>
        <w:rPr>
          <w:noProof/>
        </w:rPr>
        <w:drawing>
          <wp:inline distT="0" distB="0" distL="0" distR="0" wp14:anchorId="7BD0F37E" wp14:editId="1A1A27EE">
            <wp:extent cx="6556151" cy="301276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6556304" cy="3012833"/>
                    </a:xfrm>
                    <a:prstGeom prst="rect">
                      <a:avLst/>
                    </a:prstGeom>
                    <a:ln>
                      <a:noFill/>
                    </a:ln>
                    <a:extLst>
                      <a:ext uri="{53640926-AAD7-44D8-BBD7-CCE9431645EC}">
                        <a14:shadowObscured xmlns:a14="http://schemas.microsoft.com/office/drawing/2010/main"/>
                      </a:ext>
                    </a:extLst>
                  </pic:spPr>
                </pic:pic>
              </a:graphicData>
            </a:graphic>
          </wp:inline>
        </w:drawing>
      </w:r>
    </w:p>
    <w:p w:rsidR="00553588" w:rsidRDefault="00553588" w:rsidP="006A3235">
      <w:pPr>
        <w:spacing w:line="360" w:lineRule="auto"/>
        <w:ind w:left="120"/>
        <w:jc w:val="center"/>
      </w:pPr>
    </w:p>
    <w:p w:rsidR="00553588" w:rsidRDefault="00553588" w:rsidP="006A3235">
      <w:pPr>
        <w:spacing w:line="360" w:lineRule="auto"/>
        <w:ind w:left="120"/>
        <w:jc w:val="center"/>
      </w:pPr>
    </w:p>
    <w:p w:rsidR="00553588" w:rsidRDefault="00553588" w:rsidP="006A3235">
      <w:pPr>
        <w:spacing w:line="360" w:lineRule="auto"/>
        <w:ind w:left="120"/>
        <w:jc w:val="center"/>
      </w:pPr>
    </w:p>
    <w:p w:rsidR="00553588" w:rsidRDefault="006A3235" w:rsidP="00553588">
      <w:pPr>
        <w:spacing w:line="360" w:lineRule="auto"/>
        <w:ind w:left="120"/>
        <w:jc w:val="center"/>
      </w:pPr>
      <w:r>
        <w:rPr>
          <w:noProof/>
        </w:rPr>
        <w:drawing>
          <wp:inline distT="0" distB="0" distL="0" distR="0" wp14:anchorId="32123765" wp14:editId="7FE3EA6A">
            <wp:extent cx="6337560" cy="348846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6337708" cy="3488544"/>
                    </a:xfrm>
                    <a:prstGeom prst="rect">
                      <a:avLst/>
                    </a:prstGeom>
                    <a:ln>
                      <a:noFill/>
                    </a:ln>
                    <a:extLst>
                      <a:ext uri="{53640926-AAD7-44D8-BBD7-CCE9431645EC}">
                        <a14:shadowObscured xmlns:a14="http://schemas.microsoft.com/office/drawing/2010/main"/>
                      </a:ext>
                    </a:extLst>
                  </pic:spPr>
                </pic:pic>
              </a:graphicData>
            </a:graphic>
          </wp:inline>
        </w:drawing>
      </w:r>
    </w:p>
    <w:p w:rsidR="00553588" w:rsidRDefault="00553588" w:rsidP="006A3235">
      <w:pPr>
        <w:spacing w:line="360" w:lineRule="auto"/>
        <w:ind w:left="120"/>
        <w:jc w:val="center"/>
      </w:pPr>
    </w:p>
    <w:p w:rsidR="006A3235" w:rsidRDefault="00673295" w:rsidP="006A3235">
      <w:pPr>
        <w:spacing w:line="360" w:lineRule="auto"/>
        <w:ind w:left="120"/>
        <w:jc w:val="center"/>
      </w:pPr>
      <w:r>
        <w:rPr>
          <w:noProof/>
        </w:rPr>
        <w:drawing>
          <wp:inline distT="0" distB="0" distL="0" distR="0" wp14:anchorId="01B885FC" wp14:editId="1EF8D849">
            <wp:extent cx="6528713" cy="359945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6528866" cy="3599543"/>
                    </a:xfrm>
                    <a:prstGeom prst="rect">
                      <a:avLst/>
                    </a:prstGeom>
                    <a:ln>
                      <a:noFill/>
                    </a:ln>
                    <a:extLst>
                      <a:ext uri="{53640926-AAD7-44D8-BBD7-CCE9431645EC}">
                        <a14:shadowObscured xmlns:a14="http://schemas.microsoft.com/office/drawing/2010/main"/>
                      </a:ext>
                    </a:extLst>
                  </pic:spPr>
                </pic:pic>
              </a:graphicData>
            </a:graphic>
          </wp:inline>
        </w:drawing>
      </w:r>
      <w:r w:rsidR="006A3235" w:rsidRPr="006A3235">
        <w:t xml:space="preserve"> </w:t>
      </w:r>
      <w:r w:rsidR="006A3235">
        <w:t xml:space="preserve">Source : </w:t>
      </w:r>
      <w:hyperlink r:id="rId47" w:history="1">
        <w:r w:rsidR="005266D3" w:rsidRPr="0084334A">
          <w:rPr>
            <w:rStyle w:val="Lienhypertexte"/>
          </w:rPr>
          <w:t>www.geoportail.fr</w:t>
        </w:r>
      </w:hyperlink>
    </w:p>
    <w:p w:rsidR="005266D3" w:rsidRDefault="005266D3" w:rsidP="006A3235">
      <w:pPr>
        <w:spacing w:line="360" w:lineRule="auto"/>
        <w:ind w:left="120"/>
        <w:jc w:val="center"/>
      </w:pPr>
    </w:p>
    <w:p w:rsidR="00673295" w:rsidRDefault="00673295" w:rsidP="00673295">
      <w:pPr>
        <w:spacing w:line="360" w:lineRule="auto"/>
        <w:ind w:left="120"/>
        <w:jc w:val="center"/>
      </w:pPr>
    </w:p>
    <w:p w:rsidR="000D1E4F" w:rsidRDefault="000D1E4F" w:rsidP="000636C1">
      <w:pPr>
        <w:rPr>
          <w:b/>
          <w:sz w:val="28"/>
          <w:szCs w:val="28"/>
        </w:rPr>
      </w:pPr>
    </w:p>
    <w:p w:rsidR="005266D3" w:rsidRDefault="005266D3" w:rsidP="000636C1">
      <w:pPr>
        <w:rPr>
          <w:b/>
          <w:sz w:val="28"/>
          <w:szCs w:val="28"/>
        </w:rPr>
      </w:pPr>
    </w:p>
    <w:p w:rsidR="000636C1" w:rsidRPr="0008798E" w:rsidRDefault="0008798E" w:rsidP="000636C1">
      <w:pPr>
        <w:rPr>
          <w:b/>
          <w:sz w:val="28"/>
          <w:szCs w:val="28"/>
        </w:rPr>
      </w:pPr>
      <w:r w:rsidRPr="0008798E">
        <w:rPr>
          <w:b/>
          <w:sz w:val="28"/>
          <w:szCs w:val="28"/>
        </w:rPr>
        <w:t>Ressources</w:t>
      </w:r>
    </w:p>
    <w:p w:rsidR="00553588" w:rsidRPr="00553588" w:rsidRDefault="00F83058" w:rsidP="00553588">
      <w:pPr>
        <w:pStyle w:val="Titre1"/>
        <w:numPr>
          <w:ilvl w:val="0"/>
          <w:numId w:val="5"/>
        </w:numPr>
        <w:spacing w:line="360" w:lineRule="auto"/>
        <w:rPr>
          <w:rFonts w:asciiTheme="minorHAnsi" w:hAnsiTheme="minorHAnsi" w:cstheme="minorHAnsi"/>
          <w:b w:val="0"/>
          <w:sz w:val="24"/>
          <w:szCs w:val="24"/>
        </w:rPr>
      </w:pPr>
      <w:hyperlink r:id="rId48" w:history="1">
        <w:r w:rsidR="009B1911" w:rsidRPr="009B1911">
          <w:rPr>
            <w:rStyle w:val="Lienhypertexte"/>
            <w:rFonts w:asciiTheme="minorHAnsi" w:hAnsiTheme="minorHAnsi" w:cstheme="minorHAnsi"/>
            <w:b w:val="0"/>
            <w:sz w:val="24"/>
            <w:szCs w:val="24"/>
          </w:rPr>
          <w:t>Livret d’accompagnement pédagogique</w:t>
        </w:r>
      </w:hyperlink>
      <w:r w:rsidR="009B1911" w:rsidRPr="009B1911">
        <w:rPr>
          <w:rFonts w:asciiTheme="minorHAnsi" w:hAnsiTheme="minorHAnsi" w:cstheme="minorHAnsi"/>
          <w:b w:val="0"/>
          <w:sz w:val="24"/>
          <w:szCs w:val="24"/>
        </w:rPr>
        <w:t xml:space="preserve"> du </w:t>
      </w:r>
      <w:proofErr w:type="spellStart"/>
      <w:r w:rsidR="009B1911" w:rsidRPr="009B1911">
        <w:rPr>
          <w:rFonts w:asciiTheme="minorHAnsi" w:hAnsiTheme="minorHAnsi" w:cstheme="minorHAnsi"/>
          <w:b w:val="0"/>
          <w:sz w:val="24"/>
          <w:szCs w:val="24"/>
        </w:rPr>
        <w:t>DvD</w:t>
      </w:r>
      <w:proofErr w:type="spellEnd"/>
      <w:r w:rsidR="009B1911" w:rsidRPr="009B1911">
        <w:rPr>
          <w:rFonts w:asciiTheme="minorHAnsi" w:hAnsiTheme="minorHAnsi" w:cstheme="minorHAnsi"/>
          <w:b w:val="0"/>
          <w:sz w:val="24"/>
          <w:szCs w:val="24"/>
        </w:rPr>
        <w:t xml:space="preserve"> « Face aux risques », CNDP</w:t>
      </w:r>
    </w:p>
    <w:p w:rsidR="00553588" w:rsidRPr="00B20F61" w:rsidRDefault="00CC5619" w:rsidP="00553588">
      <w:pPr>
        <w:pStyle w:val="Paragraphedeliste"/>
        <w:numPr>
          <w:ilvl w:val="0"/>
          <w:numId w:val="5"/>
        </w:numPr>
        <w:spacing w:line="360" w:lineRule="auto"/>
        <w:jc w:val="both"/>
        <w:rPr>
          <w:sz w:val="24"/>
          <w:szCs w:val="24"/>
        </w:rPr>
      </w:pPr>
      <w:r w:rsidRPr="009B1911">
        <w:rPr>
          <w:noProof/>
        </w:rPr>
        <w:drawing>
          <wp:anchor distT="0" distB="0" distL="114300" distR="114300" simplePos="0" relativeHeight="251652608" behindDoc="0" locked="0" layoutInCell="1" allowOverlap="1" wp14:anchorId="0F778BE3" wp14:editId="783E464C">
            <wp:simplePos x="0" y="0"/>
            <wp:positionH relativeFrom="column">
              <wp:posOffset>0</wp:posOffset>
            </wp:positionH>
            <wp:positionV relativeFrom="paragraph">
              <wp:posOffset>4445</wp:posOffset>
            </wp:positionV>
            <wp:extent cx="1370965" cy="1922780"/>
            <wp:effectExtent l="0" t="0" r="0" b="0"/>
            <wp:wrapSquare wrapText="bothSides"/>
            <wp:docPr id="9" name="Image 9" descr="http://www2.cndp.fr/eedd/aleasenjeux/images/couv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cndp.fr/eedd/aleasenjeux/images/couv2_.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7096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911" w:rsidRPr="00B20F61">
        <w:rPr>
          <w:sz w:val="24"/>
          <w:szCs w:val="24"/>
        </w:rPr>
        <w:t xml:space="preserve">Revue Aléas et Enjeux, </w:t>
      </w:r>
      <w:r w:rsidR="00F33D86" w:rsidRPr="00B20F61">
        <w:rPr>
          <w:sz w:val="24"/>
          <w:szCs w:val="24"/>
        </w:rPr>
        <w:t>n</w:t>
      </w:r>
      <w:r w:rsidR="009B1911" w:rsidRPr="00B20F61">
        <w:rPr>
          <w:sz w:val="24"/>
          <w:szCs w:val="24"/>
        </w:rPr>
        <w:t>°</w:t>
      </w:r>
      <w:r w:rsidR="00F33D86" w:rsidRPr="00B20F61">
        <w:rPr>
          <w:sz w:val="24"/>
          <w:szCs w:val="24"/>
        </w:rPr>
        <w:t xml:space="preserve"> 2, </w:t>
      </w:r>
      <w:proofErr w:type="spellStart"/>
      <w:r w:rsidR="00F33D86" w:rsidRPr="00B20F61">
        <w:rPr>
          <w:sz w:val="24"/>
          <w:szCs w:val="24"/>
        </w:rPr>
        <w:t>Scéren</w:t>
      </w:r>
      <w:proofErr w:type="spellEnd"/>
      <w:r w:rsidR="000E14C0" w:rsidRPr="00B20F61">
        <w:rPr>
          <w:sz w:val="24"/>
          <w:szCs w:val="24"/>
        </w:rPr>
        <w:t>, 2002</w:t>
      </w:r>
      <w:r w:rsidR="009B1911" w:rsidRPr="00B20F61">
        <w:rPr>
          <w:sz w:val="24"/>
          <w:szCs w:val="24"/>
        </w:rPr>
        <w:t xml:space="preserve">. </w:t>
      </w:r>
      <w:hyperlink r:id="rId50" w:history="1">
        <w:r w:rsidR="009B1911" w:rsidRPr="00B20F61">
          <w:rPr>
            <w:rStyle w:val="Lienhypertexte"/>
            <w:sz w:val="24"/>
            <w:szCs w:val="24"/>
          </w:rPr>
          <w:t>Dossier sur le risque « carrières »à Laon</w:t>
        </w:r>
      </w:hyperlink>
      <w:r w:rsidR="009B1911" w:rsidRPr="00B20F61">
        <w:rPr>
          <w:sz w:val="24"/>
          <w:szCs w:val="24"/>
        </w:rPr>
        <w:t xml:space="preserve"> par Denis Montagne</w:t>
      </w:r>
    </w:p>
    <w:p w:rsidR="009B1911" w:rsidRPr="00B20F61" w:rsidRDefault="009B1911" w:rsidP="009B1911">
      <w:pPr>
        <w:pStyle w:val="Paragraphedeliste"/>
        <w:numPr>
          <w:ilvl w:val="0"/>
          <w:numId w:val="5"/>
        </w:numPr>
        <w:spacing w:line="360" w:lineRule="auto"/>
        <w:jc w:val="both"/>
        <w:rPr>
          <w:rStyle w:val="Lienhypertexte"/>
          <w:b/>
          <w:color w:val="auto"/>
          <w:sz w:val="24"/>
          <w:szCs w:val="24"/>
          <w:u w:val="none"/>
        </w:rPr>
      </w:pPr>
      <w:r w:rsidRPr="009B1911">
        <w:rPr>
          <w:rFonts w:cstheme="minorHAnsi"/>
          <w:sz w:val="24"/>
          <w:szCs w:val="24"/>
        </w:rPr>
        <w:t>Vidéo « </w:t>
      </w:r>
      <w:hyperlink r:id="rId51" w:history="1">
        <w:r w:rsidRPr="009B1911">
          <w:rPr>
            <w:rStyle w:val="Lienhypertexte"/>
            <w:rFonts w:cstheme="minorHAnsi"/>
            <w:sz w:val="24"/>
            <w:szCs w:val="24"/>
          </w:rPr>
          <w:t>Risques et patrimoine : La cathédrale de Laon </w:t>
        </w:r>
      </w:hyperlink>
      <w:r w:rsidRPr="009B1911">
        <w:rPr>
          <w:rFonts w:cstheme="minorHAnsi"/>
          <w:sz w:val="24"/>
          <w:szCs w:val="24"/>
        </w:rPr>
        <w:t xml:space="preserve">» - </w:t>
      </w:r>
      <w:hyperlink r:id="rId52" w:history="1">
        <w:r w:rsidRPr="009B1911">
          <w:rPr>
            <w:rStyle w:val="Lienhypertexte"/>
            <w:rFonts w:cstheme="minorHAnsi"/>
            <w:color w:val="auto"/>
            <w:sz w:val="24"/>
            <w:szCs w:val="24"/>
            <w:u w:val="none"/>
          </w:rPr>
          <w:t>Pôle EDD - SCEREN - Amiens</w:t>
        </w:r>
      </w:hyperlink>
    </w:p>
    <w:p w:rsidR="00B20F61" w:rsidRPr="00553588" w:rsidRDefault="00B20F61" w:rsidP="009B1911">
      <w:pPr>
        <w:pStyle w:val="Paragraphedeliste"/>
        <w:numPr>
          <w:ilvl w:val="0"/>
          <w:numId w:val="5"/>
        </w:numPr>
        <w:spacing w:line="360" w:lineRule="auto"/>
        <w:jc w:val="both"/>
        <w:rPr>
          <w:rStyle w:val="Lienhypertexte"/>
          <w:b/>
          <w:color w:val="auto"/>
          <w:sz w:val="24"/>
          <w:szCs w:val="24"/>
          <w:u w:val="none"/>
        </w:rPr>
      </w:pPr>
      <w:r>
        <w:rPr>
          <w:rStyle w:val="Lienhypertexte"/>
          <w:rFonts w:cstheme="minorHAnsi"/>
          <w:color w:val="auto"/>
          <w:sz w:val="24"/>
          <w:szCs w:val="24"/>
          <w:u w:val="none"/>
        </w:rPr>
        <w:t xml:space="preserve">Le </w:t>
      </w:r>
      <w:hyperlink r:id="rId53" w:history="1">
        <w:r w:rsidRPr="00B20F61">
          <w:rPr>
            <w:rStyle w:val="Lienhypertexte"/>
            <w:rFonts w:cstheme="minorHAnsi"/>
            <w:sz w:val="24"/>
            <w:szCs w:val="24"/>
          </w:rPr>
          <w:t>risque mouvements de terrain</w:t>
        </w:r>
      </w:hyperlink>
      <w:r>
        <w:rPr>
          <w:rStyle w:val="Lienhypertexte"/>
          <w:rFonts w:cstheme="minorHAnsi"/>
          <w:color w:val="auto"/>
          <w:sz w:val="24"/>
          <w:szCs w:val="24"/>
          <w:u w:val="none"/>
        </w:rPr>
        <w:t xml:space="preserve">, Ministère du développement durable, 2010 et le </w:t>
      </w:r>
      <w:hyperlink r:id="rId54" w:history="1">
        <w:r w:rsidRPr="00B20F61">
          <w:rPr>
            <w:rStyle w:val="Lienhypertexte"/>
            <w:rFonts w:cstheme="minorHAnsi"/>
            <w:sz w:val="24"/>
            <w:szCs w:val="24"/>
          </w:rPr>
          <w:t>dossier d’information</w:t>
        </w:r>
      </w:hyperlink>
      <w:r>
        <w:rPr>
          <w:rStyle w:val="Lienhypertexte"/>
          <w:rFonts w:cstheme="minorHAnsi"/>
          <w:color w:val="auto"/>
          <w:sz w:val="24"/>
          <w:szCs w:val="24"/>
          <w:u w:val="none"/>
        </w:rPr>
        <w:t xml:space="preserve"> sur la prévention des risques</w:t>
      </w:r>
    </w:p>
    <w:p w:rsidR="00553588" w:rsidRPr="00553588" w:rsidRDefault="00553588" w:rsidP="00553588">
      <w:pPr>
        <w:pStyle w:val="Paragraphedeliste"/>
        <w:rPr>
          <w:rStyle w:val="Lienhypertexte"/>
          <w:b/>
          <w:color w:val="auto"/>
          <w:sz w:val="24"/>
          <w:szCs w:val="24"/>
          <w:u w:val="none"/>
        </w:rPr>
      </w:pPr>
    </w:p>
    <w:p w:rsidR="00553588" w:rsidRPr="005266D3" w:rsidRDefault="00553588" w:rsidP="00553588">
      <w:pPr>
        <w:pStyle w:val="Paragraphedeliste"/>
        <w:spacing w:line="360" w:lineRule="auto"/>
        <w:jc w:val="both"/>
        <w:rPr>
          <w:rStyle w:val="Lienhypertexte"/>
          <w:b/>
          <w:color w:val="auto"/>
          <w:sz w:val="24"/>
          <w:szCs w:val="24"/>
          <w:u w:val="none"/>
        </w:rPr>
      </w:pPr>
    </w:p>
    <w:p w:rsidR="00553588" w:rsidRPr="00553588" w:rsidRDefault="00F83058" w:rsidP="00553588">
      <w:pPr>
        <w:pStyle w:val="Paragraphedeliste"/>
        <w:numPr>
          <w:ilvl w:val="0"/>
          <w:numId w:val="5"/>
        </w:numPr>
        <w:spacing w:line="360" w:lineRule="auto"/>
        <w:jc w:val="both"/>
        <w:rPr>
          <w:rStyle w:val="Lienhypertexte"/>
          <w:b/>
          <w:color w:val="auto"/>
          <w:sz w:val="24"/>
          <w:szCs w:val="24"/>
          <w:u w:val="none"/>
        </w:rPr>
      </w:pPr>
      <w:hyperlink r:id="rId55" w:history="1">
        <w:r w:rsidR="005266D3" w:rsidRPr="005266D3">
          <w:rPr>
            <w:rStyle w:val="Lienhypertexte"/>
            <w:rFonts w:cstheme="minorHAnsi"/>
            <w:sz w:val="24"/>
            <w:szCs w:val="24"/>
          </w:rPr>
          <w:t>Ressources pour faire la classe, EDUSCOL</w:t>
        </w:r>
      </w:hyperlink>
      <w:r w:rsidR="005266D3">
        <w:rPr>
          <w:rStyle w:val="Lienhypertexte"/>
          <w:rFonts w:cstheme="minorHAnsi"/>
          <w:color w:val="auto"/>
          <w:sz w:val="24"/>
          <w:szCs w:val="24"/>
          <w:u w:val="none"/>
        </w:rPr>
        <w:t>, 2°pro, géographie « Les sociétés face aux risques »</w:t>
      </w:r>
    </w:p>
    <w:p w:rsidR="00553588" w:rsidRPr="00553588" w:rsidRDefault="009B1911" w:rsidP="00553588">
      <w:pPr>
        <w:pStyle w:val="Paragraphedeliste"/>
        <w:numPr>
          <w:ilvl w:val="0"/>
          <w:numId w:val="5"/>
        </w:numPr>
        <w:spacing w:line="360" w:lineRule="auto"/>
        <w:jc w:val="both"/>
        <w:rPr>
          <w:b/>
          <w:sz w:val="24"/>
          <w:szCs w:val="24"/>
        </w:rPr>
      </w:pPr>
      <w:r w:rsidRPr="009B1911">
        <w:rPr>
          <w:sz w:val="24"/>
          <w:szCs w:val="24"/>
        </w:rPr>
        <w:t xml:space="preserve">Interview de la géographe Yvette </w:t>
      </w:r>
      <w:proofErr w:type="spellStart"/>
      <w:r w:rsidRPr="009B1911">
        <w:rPr>
          <w:sz w:val="24"/>
          <w:szCs w:val="24"/>
        </w:rPr>
        <w:t>Veyret</w:t>
      </w:r>
      <w:proofErr w:type="spellEnd"/>
      <w:r w:rsidRPr="009B1911">
        <w:rPr>
          <w:sz w:val="24"/>
          <w:szCs w:val="24"/>
        </w:rPr>
        <w:t xml:space="preserve"> : « Risques et développement durable », </w:t>
      </w:r>
      <w:hyperlink r:id="rId56" w:history="1">
        <w:r w:rsidRPr="009B1911">
          <w:rPr>
            <w:rStyle w:val="Lienhypertexte"/>
            <w:sz w:val="24"/>
            <w:szCs w:val="24"/>
          </w:rPr>
          <w:t>partie 1</w:t>
        </w:r>
      </w:hyperlink>
      <w:r w:rsidRPr="009B1911">
        <w:rPr>
          <w:sz w:val="24"/>
          <w:szCs w:val="24"/>
        </w:rPr>
        <w:t xml:space="preserve">, </w:t>
      </w:r>
      <w:hyperlink r:id="rId57" w:history="1">
        <w:r w:rsidRPr="009B1911">
          <w:rPr>
            <w:rStyle w:val="Lienhypertexte"/>
            <w:sz w:val="24"/>
            <w:szCs w:val="24"/>
          </w:rPr>
          <w:t>partie 2</w:t>
        </w:r>
      </w:hyperlink>
      <w:r w:rsidRPr="009B1911">
        <w:rPr>
          <w:sz w:val="24"/>
          <w:szCs w:val="24"/>
        </w:rPr>
        <w:t xml:space="preserve">, </w:t>
      </w:r>
      <w:hyperlink r:id="rId58" w:history="1">
        <w:r w:rsidRPr="009B1911">
          <w:rPr>
            <w:rStyle w:val="Lienhypertexte"/>
            <w:rFonts w:cstheme="minorHAnsi"/>
            <w:color w:val="auto"/>
            <w:sz w:val="24"/>
            <w:szCs w:val="24"/>
            <w:u w:val="none"/>
          </w:rPr>
          <w:t>Pôle EDD - SCEREN - Amiens</w:t>
        </w:r>
      </w:hyperlink>
    </w:p>
    <w:p w:rsidR="00D81298" w:rsidRPr="009B1911" w:rsidRDefault="00F83058" w:rsidP="009B1911">
      <w:pPr>
        <w:pStyle w:val="Paragraphedeliste"/>
        <w:numPr>
          <w:ilvl w:val="0"/>
          <w:numId w:val="5"/>
        </w:numPr>
        <w:spacing w:line="360" w:lineRule="auto"/>
        <w:jc w:val="both"/>
        <w:rPr>
          <w:sz w:val="24"/>
          <w:szCs w:val="24"/>
        </w:rPr>
      </w:pPr>
      <w:hyperlink r:id="rId59" w:history="1">
        <w:r w:rsidR="00D81298" w:rsidRPr="009B1911">
          <w:rPr>
            <w:rStyle w:val="Lienhypertexte"/>
            <w:sz w:val="24"/>
            <w:szCs w:val="24"/>
          </w:rPr>
          <w:t>http://www.prim.net/</w:t>
        </w:r>
      </w:hyperlink>
      <w:r w:rsidR="009B1911">
        <w:rPr>
          <w:sz w:val="24"/>
          <w:szCs w:val="24"/>
        </w:rPr>
        <w:t xml:space="preserve"> </w:t>
      </w:r>
      <w:r w:rsidR="009B1911">
        <w:rPr>
          <w:sz w:val="24"/>
          <w:szCs w:val="24"/>
        </w:rPr>
        <w:br/>
        <w:t xml:space="preserve">                                       v</w:t>
      </w:r>
      <w:r w:rsidR="00D81298" w:rsidRPr="009B1911">
        <w:rPr>
          <w:sz w:val="24"/>
          <w:szCs w:val="24"/>
        </w:rPr>
        <w:t>oir</w:t>
      </w:r>
      <w:r w:rsidR="009B1911">
        <w:rPr>
          <w:sz w:val="24"/>
          <w:szCs w:val="24"/>
        </w:rPr>
        <w:t xml:space="preserve"> ensuite </w:t>
      </w:r>
      <w:r w:rsidR="00D81298" w:rsidRPr="009B1911">
        <w:rPr>
          <w:sz w:val="24"/>
          <w:szCs w:val="24"/>
        </w:rPr>
        <w:t xml:space="preserve"> </w:t>
      </w:r>
      <w:hyperlink r:id="rId60" w:history="1">
        <w:r w:rsidR="00D81298" w:rsidRPr="009B1911">
          <w:rPr>
            <w:rStyle w:val="Lienhypertexte"/>
            <w:sz w:val="24"/>
            <w:szCs w:val="24"/>
          </w:rPr>
          <w:t>http://www.risquesmajeurs.fr/</w:t>
        </w:r>
      </w:hyperlink>
      <w:r w:rsidR="00D81298" w:rsidRPr="009B1911">
        <w:rPr>
          <w:sz w:val="24"/>
          <w:szCs w:val="24"/>
        </w:rPr>
        <w:t xml:space="preserve"> et </w:t>
      </w:r>
      <w:hyperlink r:id="rId61" w:history="1">
        <w:r w:rsidR="00D81298" w:rsidRPr="009B1911">
          <w:rPr>
            <w:rStyle w:val="Lienhypertexte"/>
            <w:sz w:val="24"/>
            <w:szCs w:val="24"/>
          </w:rPr>
          <w:t>http://macommune.prim.net/</w:t>
        </w:r>
      </w:hyperlink>
    </w:p>
    <w:p w:rsidR="000636C1" w:rsidRPr="000636C1" w:rsidRDefault="00D81298" w:rsidP="004D00B0">
      <w:pPr>
        <w:jc w:val="center"/>
        <w:rPr>
          <w:sz w:val="24"/>
          <w:szCs w:val="24"/>
        </w:rPr>
      </w:pPr>
      <w:r>
        <w:rPr>
          <w:noProof/>
        </w:rPr>
        <w:drawing>
          <wp:inline distT="0" distB="0" distL="0" distR="0" wp14:anchorId="1601B1B2" wp14:editId="5A0ACA23">
            <wp:extent cx="5769491" cy="37814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771624" cy="3782823"/>
                    </a:xfrm>
                    <a:prstGeom prst="rect">
                      <a:avLst/>
                    </a:prstGeom>
                    <a:ln>
                      <a:noFill/>
                    </a:ln>
                    <a:extLst>
                      <a:ext uri="{53640926-AAD7-44D8-BBD7-CCE9431645EC}">
                        <a14:shadowObscured xmlns:a14="http://schemas.microsoft.com/office/drawing/2010/main"/>
                      </a:ext>
                    </a:extLst>
                  </pic:spPr>
                </pic:pic>
              </a:graphicData>
            </a:graphic>
          </wp:inline>
        </w:drawing>
      </w:r>
    </w:p>
    <w:sectPr w:rsidR="000636C1" w:rsidRPr="000636C1" w:rsidSect="000636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TT31c475">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93315"/>
    <w:multiLevelType w:val="hybridMultilevel"/>
    <w:tmpl w:val="E47C0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9721ACF"/>
    <w:multiLevelType w:val="hybridMultilevel"/>
    <w:tmpl w:val="53E28FF6"/>
    <w:lvl w:ilvl="0" w:tplc="E75E8612">
      <w:numFmt w:val="bullet"/>
      <w:lvlText w:val=""/>
      <w:lvlJc w:val="left"/>
      <w:pPr>
        <w:tabs>
          <w:tab w:val="num" w:pos="0"/>
        </w:tabs>
        <w:ind w:left="283" w:hanging="283"/>
      </w:pPr>
      <w:rPr>
        <w:rFonts w:ascii="Wingdings" w:eastAsia="SimSun" w:hAnsi="Wingdings" w:cs="Arial" w:hint="default"/>
      </w:rPr>
    </w:lvl>
    <w:lvl w:ilvl="1" w:tplc="040C0003" w:tentative="1">
      <w:start w:val="1"/>
      <w:numFmt w:val="bullet"/>
      <w:lvlText w:val="o"/>
      <w:lvlJc w:val="left"/>
      <w:pPr>
        <w:tabs>
          <w:tab w:val="num" w:pos="589"/>
        </w:tabs>
        <w:ind w:left="589" w:hanging="360"/>
      </w:pPr>
      <w:rPr>
        <w:rFonts w:ascii="Courier New" w:hAnsi="Courier New" w:cs="Courier New" w:hint="default"/>
      </w:rPr>
    </w:lvl>
    <w:lvl w:ilvl="2" w:tplc="040C0005" w:tentative="1">
      <w:start w:val="1"/>
      <w:numFmt w:val="bullet"/>
      <w:lvlText w:val=""/>
      <w:lvlJc w:val="left"/>
      <w:pPr>
        <w:tabs>
          <w:tab w:val="num" w:pos="1309"/>
        </w:tabs>
        <w:ind w:left="1309" w:hanging="360"/>
      </w:pPr>
      <w:rPr>
        <w:rFonts w:ascii="Wingdings" w:hAnsi="Wingdings" w:hint="default"/>
      </w:rPr>
    </w:lvl>
    <w:lvl w:ilvl="3" w:tplc="040C0001" w:tentative="1">
      <w:start w:val="1"/>
      <w:numFmt w:val="bullet"/>
      <w:lvlText w:val=""/>
      <w:lvlJc w:val="left"/>
      <w:pPr>
        <w:tabs>
          <w:tab w:val="num" w:pos="2029"/>
        </w:tabs>
        <w:ind w:left="2029" w:hanging="360"/>
      </w:pPr>
      <w:rPr>
        <w:rFonts w:ascii="Symbol" w:hAnsi="Symbol" w:hint="default"/>
      </w:rPr>
    </w:lvl>
    <w:lvl w:ilvl="4" w:tplc="040C0003" w:tentative="1">
      <w:start w:val="1"/>
      <w:numFmt w:val="bullet"/>
      <w:lvlText w:val="o"/>
      <w:lvlJc w:val="left"/>
      <w:pPr>
        <w:tabs>
          <w:tab w:val="num" w:pos="2749"/>
        </w:tabs>
        <w:ind w:left="2749" w:hanging="360"/>
      </w:pPr>
      <w:rPr>
        <w:rFonts w:ascii="Courier New" w:hAnsi="Courier New" w:cs="Courier New" w:hint="default"/>
      </w:rPr>
    </w:lvl>
    <w:lvl w:ilvl="5" w:tplc="040C0005" w:tentative="1">
      <w:start w:val="1"/>
      <w:numFmt w:val="bullet"/>
      <w:lvlText w:val=""/>
      <w:lvlJc w:val="left"/>
      <w:pPr>
        <w:tabs>
          <w:tab w:val="num" w:pos="3469"/>
        </w:tabs>
        <w:ind w:left="3469" w:hanging="360"/>
      </w:pPr>
      <w:rPr>
        <w:rFonts w:ascii="Wingdings" w:hAnsi="Wingdings" w:hint="default"/>
      </w:rPr>
    </w:lvl>
    <w:lvl w:ilvl="6" w:tplc="040C0001" w:tentative="1">
      <w:start w:val="1"/>
      <w:numFmt w:val="bullet"/>
      <w:lvlText w:val=""/>
      <w:lvlJc w:val="left"/>
      <w:pPr>
        <w:tabs>
          <w:tab w:val="num" w:pos="4189"/>
        </w:tabs>
        <w:ind w:left="4189" w:hanging="360"/>
      </w:pPr>
      <w:rPr>
        <w:rFonts w:ascii="Symbol" w:hAnsi="Symbol" w:hint="default"/>
      </w:rPr>
    </w:lvl>
    <w:lvl w:ilvl="7" w:tplc="040C0003" w:tentative="1">
      <w:start w:val="1"/>
      <w:numFmt w:val="bullet"/>
      <w:lvlText w:val="o"/>
      <w:lvlJc w:val="left"/>
      <w:pPr>
        <w:tabs>
          <w:tab w:val="num" w:pos="4909"/>
        </w:tabs>
        <w:ind w:left="4909" w:hanging="360"/>
      </w:pPr>
      <w:rPr>
        <w:rFonts w:ascii="Courier New" w:hAnsi="Courier New" w:cs="Courier New" w:hint="default"/>
      </w:rPr>
    </w:lvl>
    <w:lvl w:ilvl="8" w:tplc="040C0005" w:tentative="1">
      <w:start w:val="1"/>
      <w:numFmt w:val="bullet"/>
      <w:lvlText w:val=""/>
      <w:lvlJc w:val="left"/>
      <w:pPr>
        <w:tabs>
          <w:tab w:val="num" w:pos="5629"/>
        </w:tabs>
        <w:ind w:left="5629" w:hanging="360"/>
      </w:pPr>
      <w:rPr>
        <w:rFonts w:ascii="Wingdings" w:hAnsi="Wingdings" w:hint="default"/>
      </w:rPr>
    </w:lvl>
  </w:abstractNum>
  <w:abstractNum w:abstractNumId="2">
    <w:nsid w:val="6CA128B0"/>
    <w:multiLevelType w:val="hybridMultilevel"/>
    <w:tmpl w:val="0E1EEF5A"/>
    <w:lvl w:ilvl="0" w:tplc="C486C0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3B47F90"/>
    <w:multiLevelType w:val="hybridMultilevel"/>
    <w:tmpl w:val="3C0E5584"/>
    <w:lvl w:ilvl="0" w:tplc="BFF0CD74">
      <w:start w:val="1"/>
      <w:numFmt w:val="decimal"/>
      <w:lvlText w:val="%1."/>
      <w:lvlJc w:val="left"/>
      <w:pPr>
        <w:tabs>
          <w:tab w:val="num" w:pos="480"/>
        </w:tabs>
        <w:ind w:left="48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79115C28"/>
    <w:multiLevelType w:val="hybridMultilevel"/>
    <w:tmpl w:val="7BE6AE3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B81"/>
    <w:rsid w:val="0000558F"/>
    <w:rsid w:val="000636C1"/>
    <w:rsid w:val="000639C2"/>
    <w:rsid w:val="0008798E"/>
    <w:rsid w:val="000C4893"/>
    <w:rsid w:val="000D1E4F"/>
    <w:rsid w:val="000E14C0"/>
    <w:rsid w:val="000F6CBA"/>
    <w:rsid w:val="00122B57"/>
    <w:rsid w:val="001512B8"/>
    <w:rsid w:val="00176B06"/>
    <w:rsid w:val="001A6B81"/>
    <w:rsid w:val="001D3AD0"/>
    <w:rsid w:val="001D3C4F"/>
    <w:rsid w:val="001E2557"/>
    <w:rsid w:val="0029421B"/>
    <w:rsid w:val="002F7EF1"/>
    <w:rsid w:val="0030239C"/>
    <w:rsid w:val="00304FDC"/>
    <w:rsid w:val="00356A4F"/>
    <w:rsid w:val="0036691D"/>
    <w:rsid w:val="003A2776"/>
    <w:rsid w:val="003F6624"/>
    <w:rsid w:val="00482000"/>
    <w:rsid w:val="00496A84"/>
    <w:rsid w:val="004B76EB"/>
    <w:rsid w:val="004C6AD0"/>
    <w:rsid w:val="004D00B0"/>
    <w:rsid w:val="005266D3"/>
    <w:rsid w:val="00537396"/>
    <w:rsid w:val="00553588"/>
    <w:rsid w:val="00572C76"/>
    <w:rsid w:val="005A47E7"/>
    <w:rsid w:val="005E76A5"/>
    <w:rsid w:val="00605A79"/>
    <w:rsid w:val="00643AAB"/>
    <w:rsid w:val="006556FA"/>
    <w:rsid w:val="00673295"/>
    <w:rsid w:val="006A3235"/>
    <w:rsid w:val="006A44D3"/>
    <w:rsid w:val="006B3553"/>
    <w:rsid w:val="006B6673"/>
    <w:rsid w:val="006E13BD"/>
    <w:rsid w:val="00702A5A"/>
    <w:rsid w:val="00705F76"/>
    <w:rsid w:val="00784467"/>
    <w:rsid w:val="007F4B67"/>
    <w:rsid w:val="007F5EC1"/>
    <w:rsid w:val="008115B2"/>
    <w:rsid w:val="00816D9D"/>
    <w:rsid w:val="008204BC"/>
    <w:rsid w:val="00830B23"/>
    <w:rsid w:val="00847661"/>
    <w:rsid w:val="008744DC"/>
    <w:rsid w:val="008873B2"/>
    <w:rsid w:val="008B40AA"/>
    <w:rsid w:val="008E2479"/>
    <w:rsid w:val="009014C5"/>
    <w:rsid w:val="0091123C"/>
    <w:rsid w:val="009133BD"/>
    <w:rsid w:val="009565C4"/>
    <w:rsid w:val="009668E8"/>
    <w:rsid w:val="009747BB"/>
    <w:rsid w:val="009B1911"/>
    <w:rsid w:val="009C75DB"/>
    <w:rsid w:val="009F764B"/>
    <w:rsid w:val="00A027E6"/>
    <w:rsid w:val="00A22FBA"/>
    <w:rsid w:val="00A802DC"/>
    <w:rsid w:val="00A81DFF"/>
    <w:rsid w:val="00AB2145"/>
    <w:rsid w:val="00AE7FB3"/>
    <w:rsid w:val="00B001C9"/>
    <w:rsid w:val="00B20F61"/>
    <w:rsid w:val="00B2185F"/>
    <w:rsid w:val="00B34365"/>
    <w:rsid w:val="00B42F25"/>
    <w:rsid w:val="00B81814"/>
    <w:rsid w:val="00B96327"/>
    <w:rsid w:val="00BE3420"/>
    <w:rsid w:val="00C245F2"/>
    <w:rsid w:val="00C90D63"/>
    <w:rsid w:val="00CA5164"/>
    <w:rsid w:val="00CB370A"/>
    <w:rsid w:val="00CB5310"/>
    <w:rsid w:val="00CC5619"/>
    <w:rsid w:val="00CF0872"/>
    <w:rsid w:val="00D01D6D"/>
    <w:rsid w:val="00D331E6"/>
    <w:rsid w:val="00D538D1"/>
    <w:rsid w:val="00D65F6D"/>
    <w:rsid w:val="00D81298"/>
    <w:rsid w:val="00D86B22"/>
    <w:rsid w:val="00D96899"/>
    <w:rsid w:val="00DB340A"/>
    <w:rsid w:val="00DB4273"/>
    <w:rsid w:val="00DD4CB9"/>
    <w:rsid w:val="00DE22EF"/>
    <w:rsid w:val="00DE4870"/>
    <w:rsid w:val="00DE666E"/>
    <w:rsid w:val="00E14A4B"/>
    <w:rsid w:val="00E40140"/>
    <w:rsid w:val="00EA01F1"/>
    <w:rsid w:val="00EA695D"/>
    <w:rsid w:val="00F151FB"/>
    <w:rsid w:val="00F167D2"/>
    <w:rsid w:val="00F33D86"/>
    <w:rsid w:val="00F40CEF"/>
    <w:rsid w:val="00F475A2"/>
    <w:rsid w:val="00F57491"/>
    <w:rsid w:val="00F67BEE"/>
    <w:rsid w:val="00F83058"/>
    <w:rsid w:val="00FE3E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879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6B81"/>
    <w:pPr>
      <w:ind w:left="720"/>
      <w:contextualSpacing/>
    </w:pPr>
  </w:style>
  <w:style w:type="table" w:styleId="Grilledutableau">
    <w:name w:val="Table Grid"/>
    <w:basedOn w:val="TableauNormal"/>
    <w:rsid w:val="000636C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636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6C1"/>
    <w:rPr>
      <w:rFonts w:ascii="Tahoma" w:hAnsi="Tahoma" w:cs="Tahoma"/>
      <w:sz w:val="16"/>
      <w:szCs w:val="16"/>
    </w:rPr>
  </w:style>
  <w:style w:type="character" w:styleId="Lienhypertexte">
    <w:name w:val="Hyperlink"/>
    <w:basedOn w:val="Policepardfaut"/>
    <w:uiPriority w:val="99"/>
    <w:unhideWhenUsed/>
    <w:rsid w:val="00537396"/>
    <w:rPr>
      <w:color w:val="0000FF" w:themeColor="hyperlink"/>
      <w:u w:val="single"/>
    </w:rPr>
  </w:style>
  <w:style w:type="paragraph" w:styleId="NormalWeb">
    <w:name w:val="Normal (Web)"/>
    <w:basedOn w:val="Normal"/>
    <w:uiPriority w:val="99"/>
    <w:unhideWhenUsed/>
    <w:rsid w:val="00F33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cartouche">
    <w:name w:val="titrecartouche"/>
    <w:basedOn w:val="Policepardfaut"/>
    <w:rsid w:val="00DB4273"/>
  </w:style>
  <w:style w:type="character" w:customStyle="1" w:styleId="Titre1Car">
    <w:name w:val="Titre 1 Car"/>
    <w:basedOn w:val="Policepardfaut"/>
    <w:link w:val="Titre1"/>
    <w:uiPriority w:val="9"/>
    <w:rsid w:val="0008798E"/>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29421B"/>
    <w:rPr>
      <w:color w:val="800080" w:themeColor="followedHyperlink"/>
      <w:u w:val="single"/>
    </w:rPr>
  </w:style>
  <w:style w:type="character" w:styleId="Accentuation">
    <w:name w:val="Emphasis"/>
    <w:basedOn w:val="Policepardfaut"/>
    <w:uiPriority w:val="20"/>
    <w:qFormat/>
    <w:rsid w:val="00AB2145"/>
    <w:rPr>
      <w:i/>
      <w:iCs/>
    </w:rPr>
  </w:style>
  <w:style w:type="character" w:customStyle="1" w:styleId="Signature1">
    <w:name w:val="Signature1"/>
    <w:basedOn w:val="Policepardfaut"/>
    <w:rsid w:val="001E2557"/>
  </w:style>
  <w:style w:type="character" w:styleId="CitationHTML">
    <w:name w:val="HTML Cite"/>
    <w:basedOn w:val="Policepardfaut"/>
    <w:uiPriority w:val="99"/>
    <w:semiHidden/>
    <w:unhideWhenUsed/>
    <w:rsid w:val="00356A4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879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6B81"/>
    <w:pPr>
      <w:ind w:left="720"/>
      <w:contextualSpacing/>
    </w:pPr>
  </w:style>
  <w:style w:type="table" w:styleId="Grilledutableau">
    <w:name w:val="Table Grid"/>
    <w:basedOn w:val="TableauNormal"/>
    <w:rsid w:val="000636C1"/>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636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6C1"/>
    <w:rPr>
      <w:rFonts w:ascii="Tahoma" w:hAnsi="Tahoma" w:cs="Tahoma"/>
      <w:sz w:val="16"/>
      <w:szCs w:val="16"/>
    </w:rPr>
  </w:style>
  <w:style w:type="character" w:styleId="Lienhypertexte">
    <w:name w:val="Hyperlink"/>
    <w:basedOn w:val="Policepardfaut"/>
    <w:uiPriority w:val="99"/>
    <w:unhideWhenUsed/>
    <w:rsid w:val="00537396"/>
    <w:rPr>
      <w:color w:val="0000FF" w:themeColor="hyperlink"/>
      <w:u w:val="single"/>
    </w:rPr>
  </w:style>
  <w:style w:type="paragraph" w:styleId="NormalWeb">
    <w:name w:val="Normal (Web)"/>
    <w:basedOn w:val="Normal"/>
    <w:uiPriority w:val="99"/>
    <w:unhideWhenUsed/>
    <w:rsid w:val="00F33D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cartouche">
    <w:name w:val="titrecartouche"/>
    <w:basedOn w:val="Policepardfaut"/>
    <w:rsid w:val="00DB4273"/>
  </w:style>
  <w:style w:type="character" w:customStyle="1" w:styleId="Titre1Car">
    <w:name w:val="Titre 1 Car"/>
    <w:basedOn w:val="Policepardfaut"/>
    <w:link w:val="Titre1"/>
    <w:uiPriority w:val="9"/>
    <w:rsid w:val="0008798E"/>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29421B"/>
    <w:rPr>
      <w:color w:val="800080" w:themeColor="followedHyperlink"/>
      <w:u w:val="single"/>
    </w:rPr>
  </w:style>
  <w:style w:type="character" w:styleId="Accentuation">
    <w:name w:val="Emphasis"/>
    <w:basedOn w:val="Policepardfaut"/>
    <w:uiPriority w:val="20"/>
    <w:qFormat/>
    <w:rsid w:val="00AB2145"/>
    <w:rPr>
      <w:i/>
      <w:iCs/>
    </w:rPr>
  </w:style>
  <w:style w:type="character" w:customStyle="1" w:styleId="Signature1">
    <w:name w:val="Signature1"/>
    <w:basedOn w:val="Policepardfaut"/>
    <w:rsid w:val="001E2557"/>
  </w:style>
  <w:style w:type="character" w:styleId="CitationHTML">
    <w:name w:val="HTML Cite"/>
    <w:basedOn w:val="Policepardfaut"/>
    <w:uiPriority w:val="99"/>
    <w:semiHidden/>
    <w:unhideWhenUsed/>
    <w:rsid w:val="00356A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2920">
      <w:bodyDiv w:val="1"/>
      <w:marLeft w:val="0"/>
      <w:marRight w:val="0"/>
      <w:marTop w:val="0"/>
      <w:marBottom w:val="0"/>
      <w:divBdr>
        <w:top w:val="none" w:sz="0" w:space="0" w:color="auto"/>
        <w:left w:val="none" w:sz="0" w:space="0" w:color="auto"/>
        <w:bottom w:val="none" w:sz="0" w:space="0" w:color="auto"/>
        <w:right w:val="none" w:sz="0" w:space="0" w:color="auto"/>
      </w:divBdr>
    </w:div>
    <w:div w:id="871842610">
      <w:bodyDiv w:val="1"/>
      <w:marLeft w:val="0"/>
      <w:marRight w:val="0"/>
      <w:marTop w:val="0"/>
      <w:marBottom w:val="0"/>
      <w:divBdr>
        <w:top w:val="none" w:sz="0" w:space="0" w:color="auto"/>
        <w:left w:val="none" w:sz="0" w:space="0" w:color="auto"/>
        <w:bottom w:val="none" w:sz="0" w:space="0" w:color="auto"/>
        <w:right w:val="none" w:sz="0" w:space="0" w:color="auto"/>
      </w:divBdr>
    </w:div>
    <w:div w:id="1075930790">
      <w:bodyDiv w:val="1"/>
      <w:marLeft w:val="0"/>
      <w:marRight w:val="0"/>
      <w:marTop w:val="0"/>
      <w:marBottom w:val="0"/>
      <w:divBdr>
        <w:top w:val="none" w:sz="0" w:space="0" w:color="auto"/>
        <w:left w:val="none" w:sz="0" w:space="0" w:color="auto"/>
        <w:bottom w:val="none" w:sz="0" w:space="0" w:color="auto"/>
        <w:right w:val="none" w:sz="0" w:space="0" w:color="auto"/>
      </w:divBdr>
    </w:div>
    <w:div w:id="1412508463">
      <w:bodyDiv w:val="1"/>
      <w:marLeft w:val="0"/>
      <w:marRight w:val="0"/>
      <w:marTop w:val="0"/>
      <w:marBottom w:val="0"/>
      <w:divBdr>
        <w:top w:val="none" w:sz="0" w:space="0" w:color="auto"/>
        <w:left w:val="none" w:sz="0" w:space="0" w:color="auto"/>
        <w:bottom w:val="none" w:sz="0" w:space="0" w:color="auto"/>
        <w:right w:val="none" w:sz="0" w:space="0" w:color="auto"/>
      </w:divBdr>
    </w:div>
    <w:div w:id="1861703522">
      <w:bodyDiv w:val="1"/>
      <w:marLeft w:val="0"/>
      <w:marRight w:val="0"/>
      <w:marTop w:val="0"/>
      <w:marBottom w:val="0"/>
      <w:divBdr>
        <w:top w:val="none" w:sz="0" w:space="0" w:color="auto"/>
        <w:left w:val="none" w:sz="0" w:space="0" w:color="auto"/>
        <w:bottom w:val="none" w:sz="0" w:space="0" w:color="auto"/>
        <w:right w:val="none" w:sz="0" w:space="0" w:color="auto"/>
      </w:divBdr>
    </w:div>
    <w:div w:id="1961721230">
      <w:bodyDiv w:val="1"/>
      <w:marLeft w:val="0"/>
      <w:marRight w:val="0"/>
      <w:marTop w:val="0"/>
      <w:marBottom w:val="0"/>
      <w:divBdr>
        <w:top w:val="none" w:sz="0" w:space="0" w:color="auto"/>
        <w:left w:val="none" w:sz="0" w:space="0" w:color="auto"/>
        <w:bottom w:val="none" w:sz="0" w:space="0" w:color="auto"/>
        <w:right w:val="none" w:sz="0" w:space="0" w:color="auto"/>
      </w:divBdr>
      <w:divsChild>
        <w:div w:id="989478406">
          <w:marLeft w:val="0"/>
          <w:marRight w:val="0"/>
          <w:marTop w:val="0"/>
          <w:marBottom w:val="0"/>
          <w:divBdr>
            <w:top w:val="none" w:sz="0" w:space="0" w:color="auto"/>
            <w:left w:val="none" w:sz="0" w:space="0" w:color="auto"/>
            <w:bottom w:val="none" w:sz="0" w:space="0" w:color="auto"/>
            <w:right w:val="none" w:sz="0" w:space="0" w:color="auto"/>
          </w:divBdr>
        </w:div>
      </w:divsChild>
    </w:div>
    <w:div w:id="197979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1.jpeg"/><Relationship Id="rId39" Type="http://schemas.openxmlformats.org/officeDocument/2006/relationships/hyperlink" Target="http://www.ville-laon.fr/fr/vivre/pages/urbanisme/PPR.html" TargetMode="External"/><Relationship Id="rId21" Type="http://schemas.openxmlformats.org/officeDocument/2006/relationships/image" Target="media/image8.jpeg"/><Relationship Id="rId34" Type="http://schemas.openxmlformats.org/officeDocument/2006/relationships/hyperlink" Target="http://www.discip.ac-caen.fr/svt/pages/olympiade/olympiades_2009.pdf" TargetMode="External"/><Relationship Id="rId42" Type="http://schemas.openxmlformats.org/officeDocument/2006/relationships/image" Target="media/image20.jpeg"/><Relationship Id="rId47" Type="http://schemas.openxmlformats.org/officeDocument/2006/relationships/hyperlink" Target="http://www.geoportail.fr" TargetMode="External"/><Relationship Id="rId50" Type="http://schemas.openxmlformats.org/officeDocument/2006/relationships/hyperlink" Target="http://blogs.ac-amiens.fr/gen_cavitessouterraines/public/Documents_pedagogiques/La_montagne_couronnee_de_Laon.pdf" TargetMode="External"/><Relationship Id="rId55" Type="http://schemas.openxmlformats.org/officeDocument/2006/relationships/hyperlink" Target="http://media.eduscol.education.fr/file/voiepro/00/6/VoiePro_Ressources_HGEC_2_Geo_Risques_141006.pdf"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crdp.ac-amiens.fr/idp/page6/files/a4ee0bbde9babc79b673b3a79b820e20-132.html" TargetMode="Externa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ppr3000.environnement.gouv.fr/t%E9moignages.htm" TargetMode="External"/><Relationship Id="rId54" Type="http://schemas.openxmlformats.org/officeDocument/2006/relationships/hyperlink" Target="http://catalogue.prim.net/51__maqid-mouvterr-v22.pdf" TargetMode="Externa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media.eduscol.education.fr/file/voiepro/00/6/VoiePro_Ressources_HGEC_2_Geo_Risques_141006.pdf" TargetMode="External"/><Relationship Id="rId11" Type="http://schemas.openxmlformats.org/officeDocument/2006/relationships/hyperlink" Target="http://www.laon-tv.fr/Archivage-Des-Reportages-524" TargetMode="External"/><Relationship Id="rId24" Type="http://schemas.openxmlformats.org/officeDocument/2006/relationships/hyperlink" Target="http://www.lunion.presse.fr/article/a-la-une/alerte-actu-effondrement-dun-pan-des-remparts-de-laon%20-%207%20f&#233;vrier%202010" TargetMode="External"/><Relationship Id="rId32" Type="http://schemas.openxmlformats.org/officeDocument/2006/relationships/image" Target="media/image15.jpeg"/><Relationship Id="rId37" Type="http://schemas.openxmlformats.org/officeDocument/2006/relationships/hyperlink" Target="http://www.mouvementsdeterrain.fr/primnet.asp?insee=02408"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www.developpement-durable.gouv.fr/Le-risque-mouvement-de-terrain.html" TargetMode="External"/><Relationship Id="rId58" Type="http://schemas.openxmlformats.org/officeDocument/2006/relationships/hyperlink" Target="http://vimeo.com/user3075939"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lunion.presse.fr/article/a-la-une/alerte-actu-effondrement-dun-pan-des-remparts-de-laon" TargetMode="External"/><Relationship Id="rId36" Type="http://schemas.microsoft.com/office/2007/relationships/hdphoto" Target="media/hdphoto2.wdp"/><Relationship Id="rId49" Type="http://schemas.openxmlformats.org/officeDocument/2006/relationships/image" Target="media/image24.jpeg"/><Relationship Id="rId57" Type="http://schemas.openxmlformats.org/officeDocument/2006/relationships/hyperlink" Target="http://vimeo.com/channels/pnceddrisques/12972340" TargetMode="External"/><Relationship Id="rId61" Type="http://schemas.openxmlformats.org/officeDocument/2006/relationships/hyperlink" Target="http://macommune.prim.net/" TargetMode="External"/><Relationship Id="rId10" Type="http://schemas.openxmlformats.org/officeDocument/2006/relationships/hyperlink" Target="http://www.ina.fr/economie-et-societe/vie-sociale/video/CAF90030876/la-catastrophe-de-clamart.fr.html" TargetMode="External"/><Relationship Id="rId19" Type="http://schemas.openxmlformats.org/officeDocument/2006/relationships/hyperlink" Target="http://www.panoramio.com/photo_explorer" TargetMode="External"/><Relationship Id="rId31" Type="http://schemas.openxmlformats.org/officeDocument/2006/relationships/hyperlink" Target="http://www.ville-laon.fr/fr/decouvrir/pages/patrimoine/carriere.html" TargetMode="External"/><Relationship Id="rId44" Type="http://schemas.openxmlformats.org/officeDocument/2006/relationships/image" Target="media/image21.jpeg"/><Relationship Id="rId52" Type="http://schemas.openxmlformats.org/officeDocument/2006/relationships/hyperlink" Target="http://vimeo.com/user3075939" TargetMode="External"/><Relationship Id="rId60" Type="http://schemas.openxmlformats.org/officeDocument/2006/relationships/hyperlink" Target="http://www.risquesmajeurs.fr/" TargetMode="External"/><Relationship Id="rId4" Type="http://schemas.openxmlformats.org/officeDocument/2006/relationships/settings" Target="settings.xml"/><Relationship Id="rId9" Type="http://schemas.openxmlformats.org/officeDocument/2006/relationships/hyperlink" Target="http://www.irma-grenoble.com/photos/diaporama_phototheque.php?id_photos=647&amp;theme=30" TargetMode="External"/><Relationship Id="rId14" Type="http://schemas.openxmlformats.org/officeDocument/2006/relationships/image" Target="media/image4.png"/><Relationship Id="rId22" Type="http://schemas.openxmlformats.org/officeDocument/2006/relationships/hyperlink" Target="http://www.aisnenouvelle.fr/article/faits-divers-%E2%80%93-justice/evacues-pour-cause-deffondrement"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crdp.ac-amiens.fr/idp/page3/files/db710f503dac3e97b9408a5a6d386ee3-69.html" TargetMode="External"/><Relationship Id="rId48" Type="http://schemas.openxmlformats.org/officeDocument/2006/relationships/hyperlink" Target="http://www2.cndp.fr/archivage/valid/68196/68196-9874-12261.pdf" TargetMode="External"/><Relationship Id="rId56" Type="http://schemas.openxmlformats.org/officeDocument/2006/relationships/hyperlink" Target="http://vimeo.com/channels/pnceddrisques/12946376" TargetMode="External"/><Relationship Id="rId64" Type="http://schemas.openxmlformats.org/officeDocument/2006/relationships/theme" Target="theme/theme1.xml"/><Relationship Id="rId8" Type="http://schemas.openxmlformats.org/officeDocument/2006/relationships/hyperlink" Target="http://www2.cndp.fr/archivage/valid/81301/81301-13161-16702.pdf" TargetMode="External"/><Relationship Id="rId51" Type="http://schemas.openxmlformats.org/officeDocument/2006/relationships/hyperlink" Target="http://vimeo.com/37428994"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hyperlink" Target="http://www.prim.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3368</Words>
  <Characters>18528</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21853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lycée julie daubié</dc:creator>
  <cp:lastModifiedBy>o</cp:lastModifiedBy>
  <cp:revision>8</cp:revision>
  <cp:lastPrinted>2012-06-19T13:38:00Z</cp:lastPrinted>
  <dcterms:created xsi:type="dcterms:W3CDTF">2012-06-19T13:33:00Z</dcterms:created>
  <dcterms:modified xsi:type="dcterms:W3CDTF">2012-06-19T21:52:00Z</dcterms:modified>
</cp:coreProperties>
</file>