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B42A3" w:rsidRPr="00916BAE" w:rsidRDefault="007B47FC">
      <w:pPr>
        <w:pStyle w:val="Titre"/>
        <w:rPr>
          <w:rFonts w:asciiTheme="minorHAnsi" w:hAnsiTheme="minorHAnsi" w:cstheme="minorHAnsi"/>
        </w:rPr>
      </w:pPr>
      <w:r w:rsidRPr="00916BAE">
        <w:rPr>
          <w:rFonts w:asciiTheme="minorHAnsi" w:hAnsiTheme="minorHAnsi" w:cstheme="minorHAnsi"/>
        </w:rPr>
        <w:t>Les femmes de la Belle Epoque à nos jours</w:t>
      </w:r>
    </w:p>
    <w:p w:rsidR="004B42A3" w:rsidRPr="00916BAE" w:rsidRDefault="007B47FC">
      <w:pPr>
        <w:pStyle w:val="Sansinterligne"/>
        <w:rPr>
          <w:rFonts w:asciiTheme="minorHAnsi" w:hAnsiTheme="minorHAnsi" w:cstheme="minorHAnsi"/>
          <w:sz w:val="24"/>
        </w:rPr>
      </w:pPr>
      <w:r w:rsidRPr="00916BAE">
        <w:rPr>
          <w:rFonts w:asciiTheme="minorHAnsi" w:hAnsiTheme="minorHAnsi" w:cstheme="minorHAnsi"/>
          <w:sz w:val="24"/>
        </w:rPr>
        <w:t>Évolution de la condition féminine en France au 21</w:t>
      </w:r>
      <w:r w:rsidRPr="00916BAE">
        <w:rPr>
          <w:rFonts w:asciiTheme="minorHAnsi" w:hAnsiTheme="minorHAnsi" w:cstheme="minorHAnsi"/>
          <w:sz w:val="24"/>
          <w:vertAlign w:val="superscript"/>
        </w:rPr>
        <w:t>ème</w:t>
      </w:r>
      <w:r w:rsidRPr="00916BAE">
        <w:rPr>
          <w:rFonts w:asciiTheme="minorHAnsi" w:hAnsiTheme="minorHAnsi" w:cstheme="minorHAnsi"/>
          <w:sz w:val="24"/>
        </w:rPr>
        <w:t xml:space="preserve"> siècle : de la dépendance à l’émancipation.</w:t>
      </w:r>
    </w:p>
    <w:p w:rsidR="004B42A3" w:rsidRPr="00916BAE" w:rsidRDefault="004B42A3">
      <w:pPr>
        <w:pStyle w:val="Sansinterligne"/>
        <w:rPr>
          <w:rFonts w:asciiTheme="minorHAnsi" w:hAnsiTheme="minorHAnsi" w:cstheme="minorHAnsi"/>
          <w:sz w:val="24"/>
        </w:rPr>
      </w:pPr>
    </w:p>
    <w:p w:rsidR="004B42A3" w:rsidRPr="00916BAE" w:rsidRDefault="007B47FC">
      <w:pPr>
        <w:pStyle w:val="Sansinterligne"/>
        <w:rPr>
          <w:rFonts w:asciiTheme="minorHAnsi" w:hAnsiTheme="minorHAnsi" w:cstheme="minorHAnsi"/>
          <w:b/>
          <w:sz w:val="28"/>
          <w:szCs w:val="28"/>
          <w:u w:val="single"/>
        </w:rPr>
      </w:pPr>
      <w:r w:rsidRPr="00916BAE">
        <w:rPr>
          <w:rFonts w:asciiTheme="minorHAnsi" w:hAnsiTheme="minorHAnsi" w:cstheme="minorHAnsi"/>
          <w:b/>
          <w:sz w:val="28"/>
          <w:szCs w:val="28"/>
          <w:u w:val="single"/>
        </w:rPr>
        <w:t>Séance 1 : la conquête des droits civils et politiques (1914-1945)</w:t>
      </w:r>
    </w:p>
    <w:p w:rsidR="004B42A3" w:rsidRPr="00916BAE" w:rsidRDefault="004B42A3">
      <w:pPr>
        <w:pStyle w:val="Sansinterligne"/>
        <w:rPr>
          <w:rFonts w:asciiTheme="minorHAnsi" w:hAnsiTheme="minorHAnsi" w:cstheme="minorHAnsi"/>
        </w:rPr>
      </w:pPr>
    </w:p>
    <w:p w:rsidR="004B42A3" w:rsidRPr="00916BAE" w:rsidRDefault="004B42A3">
      <w:pPr>
        <w:pStyle w:val="Sansinterligne"/>
        <w:rPr>
          <w:rFonts w:asciiTheme="minorHAnsi" w:hAnsiTheme="minorHAnsi" w:cstheme="minorHAnsi"/>
          <w:b/>
          <w:color w:val="C0504D"/>
        </w:rPr>
      </w:pPr>
    </w:p>
    <w:p w:rsidR="004B42A3" w:rsidRPr="00916BAE" w:rsidRDefault="007B47FC">
      <w:pPr>
        <w:pStyle w:val="Sansinterligne"/>
        <w:rPr>
          <w:rFonts w:asciiTheme="minorHAnsi" w:hAnsiTheme="minorHAnsi" w:cstheme="minorHAnsi"/>
        </w:rPr>
      </w:pPr>
      <w:r w:rsidRPr="00916BAE">
        <w:rPr>
          <w:rFonts w:asciiTheme="minorHAnsi" w:hAnsiTheme="minorHAnsi" w:cstheme="minorHAnsi"/>
          <w:b/>
          <w:color w:val="993300"/>
          <w:u w:val="single"/>
        </w:rPr>
        <w:t>1 - Les revendications féministes</w:t>
      </w:r>
      <w:r w:rsidRPr="00916BAE">
        <w:rPr>
          <w:rFonts w:asciiTheme="minorHAnsi" w:hAnsiTheme="minorHAnsi" w:cstheme="minorHAnsi"/>
        </w:rPr>
        <w:t xml:space="preserve"> (les suffragettes françaises)</w:t>
      </w:r>
    </w:p>
    <w:p w:rsidR="004B42A3" w:rsidRPr="00916BAE" w:rsidRDefault="004B42A3">
      <w:pPr>
        <w:pStyle w:val="Sansinterligne"/>
        <w:rPr>
          <w:rFonts w:asciiTheme="minorHAnsi" w:hAnsiTheme="minorHAnsi" w:cstheme="minorHAnsi"/>
          <w:b/>
          <w:i/>
          <w:sz w:val="20"/>
        </w:rPr>
      </w:pPr>
    </w:p>
    <w:p w:rsidR="004B42A3" w:rsidRPr="00916BAE" w:rsidRDefault="007B47FC">
      <w:pPr>
        <w:pStyle w:val="Sansinterligne"/>
        <w:numPr>
          <w:ilvl w:val="0"/>
          <w:numId w:val="1"/>
        </w:numPr>
        <w:rPr>
          <w:rFonts w:asciiTheme="minorHAnsi" w:hAnsiTheme="minorHAnsi" w:cstheme="minorHAnsi"/>
          <w:b/>
          <w:i/>
          <w:sz w:val="20"/>
        </w:rPr>
      </w:pPr>
      <w:r w:rsidRPr="00916BAE">
        <w:rPr>
          <w:rFonts w:asciiTheme="minorHAnsi" w:hAnsiTheme="minorHAnsi" w:cstheme="minorHAnsi"/>
          <w:b/>
          <w:i/>
          <w:sz w:val="20"/>
        </w:rPr>
        <w:t>Marguerite DURAND</w:t>
      </w:r>
    </w:p>
    <w:p w:rsidR="004B42A3" w:rsidRPr="00916BAE" w:rsidRDefault="007B47FC">
      <w:pPr>
        <w:pStyle w:val="Sansinterligne"/>
        <w:rPr>
          <w:rFonts w:asciiTheme="minorHAnsi" w:hAnsiTheme="minorHAnsi" w:cstheme="minorHAnsi"/>
          <w:b/>
          <w:i/>
          <w:sz w:val="18"/>
        </w:rPr>
      </w:pPr>
      <w:r w:rsidRPr="00916BAE">
        <w:rPr>
          <w:rFonts w:asciiTheme="minorHAnsi" w:hAnsiTheme="minorHAnsi" w:cstheme="minorHAnsi"/>
          <w:i/>
          <w:sz w:val="18"/>
        </w:rPr>
        <w:t xml:space="preserve">Marguerite DURAND, fonde le journal exclusivement féminin, </w:t>
      </w:r>
      <w:r w:rsidRPr="00916BAE">
        <w:rPr>
          <w:rFonts w:asciiTheme="minorHAnsi" w:hAnsiTheme="minorHAnsi" w:cstheme="minorHAnsi"/>
          <w:b/>
          <w:i/>
          <w:sz w:val="18"/>
        </w:rPr>
        <w:t xml:space="preserve">la Fronde </w:t>
      </w:r>
      <w:r w:rsidRPr="00916BAE">
        <w:rPr>
          <w:rFonts w:asciiTheme="minorHAnsi" w:hAnsiTheme="minorHAnsi" w:cstheme="minorHAnsi"/>
          <w:i/>
          <w:sz w:val="18"/>
        </w:rPr>
        <w:t>(le journal sera diffusé jusqu’en 1905).</w:t>
      </w:r>
      <w:r w:rsidRPr="00916BAE">
        <w:rPr>
          <w:rFonts w:asciiTheme="minorHAnsi" w:hAnsiTheme="minorHAnsi" w:cstheme="minorHAnsi"/>
          <w:b/>
          <w:i/>
          <w:sz w:val="18"/>
        </w:rPr>
        <w:t xml:space="preserve"> </w:t>
      </w:r>
    </w:p>
    <w:p w:rsidR="004B42A3" w:rsidRPr="00916BAE" w:rsidRDefault="004B42A3">
      <w:pPr>
        <w:pStyle w:val="Sansinterligne"/>
        <w:rPr>
          <w:rFonts w:asciiTheme="minorHAnsi" w:hAnsiTheme="minorHAnsi" w:cstheme="minorHAnsi"/>
          <w:b/>
          <w:i/>
          <w:sz w:val="18"/>
        </w:rPr>
      </w:pPr>
    </w:p>
    <w:tbl>
      <w:tblPr>
        <w:tblW w:w="0" w:type="auto"/>
        <w:tblCellMar>
          <w:left w:w="70" w:type="dxa"/>
          <w:right w:w="70" w:type="dxa"/>
        </w:tblCellMar>
        <w:tblLook w:val="0000" w:firstRow="0" w:lastRow="0" w:firstColumn="0" w:lastColumn="0" w:noHBand="0" w:noVBand="0"/>
      </w:tblPr>
      <w:tblGrid>
        <w:gridCol w:w="4030"/>
        <w:gridCol w:w="6088"/>
      </w:tblGrid>
      <w:tr w:rsidR="004B42A3" w:rsidRPr="00916BAE">
        <w:tc>
          <w:tcPr>
            <w:tcW w:w="4030" w:type="dxa"/>
          </w:tcPr>
          <w:p w:rsidR="004B42A3" w:rsidRPr="00916BAE" w:rsidRDefault="004B42A3">
            <w:pPr>
              <w:pStyle w:val="Sansinterligne"/>
              <w:rPr>
                <w:rFonts w:asciiTheme="minorHAnsi" w:hAnsiTheme="minorHAnsi" w:cstheme="minorHAnsi"/>
                <w:i/>
                <w:sz w:val="18"/>
              </w:rPr>
            </w:pPr>
          </w:p>
          <w:p w:rsidR="004B42A3" w:rsidRPr="00916BAE" w:rsidRDefault="00DD1A6A">
            <w:pPr>
              <w:pStyle w:val="Sansinterligne"/>
              <w:rPr>
                <w:rFonts w:asciiTheme="minorHAnsi" w:hAnsiTheme="minorHAnsi" w:cstheme="minorHAnsi"/>
                <w:i/>
                <w:sz w:val="18"/>
              </w:rPr>
            </w:pPr>
            <w:bookmarkStart w:id="0" w:name="_GoBack"/>
            <w:r w:rsidRPr="00916BAE">
              <w:rPr>
                <w:rFonts w:asciiTheme="minorHAnsi" w:hAnsiTheme="minorHAnsi" w:cstheme="minorHAnsi"/>
                <w:i/>
                <w:noProof/>
                <w:sz w:val="18"/>
                <w:lang w:eastAsia="fr-FR"/>
              </w:rPr>
              <w:drawing>
                <wp:inline distT="0" distB="0" distL="0" distR="0" wp14:anchorId="4F62B1FB" wp14:editId="1852DCFA">
                  <wp:extent cx="2328545" cy="2849245"/>
                  <wp:effectExtent l="19050" t="0" r="0" b="0"/>
                  <wp:docPr id="1" name="Image 1" descr="Marguerite DU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guerite DURAND.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328545" cy="2849245"/>
                          </a:xfrm>
                          <a:prstGeom prst="rect">
                            <a:avLst/>
                          </a:prstGeom>
                          <a:noFill/>
                          <a:ln w="9525">
                            <a:noFill/>
                            <a:miter lim="800000"/>
                            <a:headEnd/>
                            <a:tailEnd/>
                          </a:ln>
                        </pic:spPr>
                      </pic:pic>
                    </a:graphicData>
                  </a:graphic>
                </wp:inline>
              </w:drawing>
            </w:r>
            <w:bookmarkEnd w:id="0"/>
          </w:p>
          <w:p w:rsidR="004B42A3" w:rsidRPr="00916BAE" w:rsidRDefault="004B42A3">
            <w:pPr>
              <w:pStyle w:val="Sansinterligne"/>
              <w:rPr>
                <w:rFonts w:asciiTheme="minorHAnsi" w:hAnsiTheme="minorHAnsi" w:cstheme="minorHAnsi"/>
                <w:i/>
                <w:sz w:val="18"/>
              </w:rPr>
            </w:pPr>
          </w:p>
        </w:tc>
        <w:tc>
          <w:tcPr>
            <w:tcW w:w="6088" w:type="dxa"/>
          </w:tcPr>
          <w:p w:rsidR="004B42A3" w:rsidRPr="00916BAE" w:rsidRDefault="004B42A3">
            <w:pPr>
              <w:pStyle w:val="Sansinterligne"/>
              <w:jc w:val="center"/>
              <w:rPr>
                <w:rFonts w:asciiTheme="minorHAnsi" w:hAnsiTheme="minorHAnsi" w:cstheme="minorHAnsi"/>
                <w:i/>
                <w:sz w:val="18"/>
              </w:rPr>
            </w:pPr>
          </w:p>
          <w:p w:rsidR="004B42A3" w:rsidRPr="00916BAE" w:rsidRDefault="004B42A3">
            <w:pPr>
              <w:pStyle w:val="Sansinterligne"/>
              <w:jc w:val="center"/>
              <w:rPr>
                <w:rFonts w:asciiTheme="minorHAnsi" w:hAnsiTheme="minorHAnsi" w:cstheme="minorHAnsi"/>
                <w:i/>
                <w:sz w:val="18"/>
              </w:rPr>
            </w:pPr>
          </w:p>
          <w:p w:rsidR="004B42A3" w:rsidRPr="00916BAE" w:rsidRDefault="00DD1A6A">
            <w:pPr>
              <w:pStyle w:val="Sansinterligne"/>
              <w:jc w:val="center"/>
              <w:rPr>
                <w:rFonts w:asciiTheme="minorHAnsi" w:hAnsiTheme="minorHAnsi" w:cstheme="minorHAnsi"/>
                <w:i/>
                <w:sz w:val="18"/>
              </w:rPr>
            </w:pPr>
            <w:r w:rsidRPr="00916BAE">
              <w:rPr>
                <w:rFonts w:asciiTheme="minorHAnsi" w:hAnsiTheme="minorHAnsi" w:cstheme="minorHAnsi"/>
                <w:i/>
                <w:noProof/>
                <w:sz w:val="18"/>
                <w:lang w:eastAsia="fr-FR"/>
              </w:rPr>
              <w:drawing>
                <wp:inline distT="0" distB="0" distL="0" distR="0" wp14:anchorId="3DF420C9" wp14:editId="599AA12D">
                  <wp:extent cx="3061970" cy="2371090"/>
                  <wp:effectExtent l="19050" t="0" r="5080" b="0"/>
                  <wp:docPr id="2" name="Image 2" descr="eventail je desire voter 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entail je desire voter 1914.jpg"/>
                          <pic:cNvPicPr>
                            <a:picLocks noChangeAspect="1" noChangeArrowheads="1"/>
                          </pic:cNvPicPr>
                        </pic:nvPicPr>
                        <pic:blipFill>
                          <a:blip r:embed="rId10"/>
                          <a:srcRect/>
                          <a:stretch>
                            <a:fillRect/>
                          </a:stretch>
                        </pic:blipFill>
                        <pic:spPr bwMode="auto">
                          <a:xfrm>
                            <a:off x="0" y="0"/>
                            <a:ext cx="3061970" cy="2371090"/>
                          </a:xfrm>
                          <a:prstGeom prst="rect">
                            <a:avLst/>
                          </a:prstGeom>
                          <a:noFill/>
                          <a:ln w="9525">
                            <a:noFill/>
                            <a:miter lim="800000"/>
                            <a:headEnd/>
                            <a:tailEnd/>
                          </a:ln>
                        </pic:spPr>
                      </pic:pic>
                    </a:graphicData>
                  </a:graphic>
                </wp:inline>
              </w:drawing>
            </w:r>
          </w:p>
          <w:p w:rsidR="004B42A3" w:rsidRPr="00916BAE" w:rsidRDefault="004B42A3">
            <w:pPr>
              <w:pStyle w:val="Sansinterligne"/>
              <w:jc w:val="center"/>
              <w:rPr>
                <w:rFonts w:asciiTheme="minorHAnsi" w:hAnsiTheme="minorHAnsi" w:cstheme="minorHAnsi"/>
                <w:i/>
                <w:sz w:val="18"/>
              </w:rPr>
            </w:pPr>
          </w:p>
          <w:p w:rsidR="004B42A3" w:rsidRPr="00916BAE" w:rsidRDefault="007B47FC">
            <w:pPr>
              <w:pStyle w:val="Sansinterligne"/>
              <w:jc w:val="center"/>
              <w:rPr>
                <w:rFonts w:asciiTheme="minorHAnsi" w:hAnsiTheme="minorHAnsi" w:cstheme="minorHAnsi"/>
                <w:i/>
                <w:sz w:val="18"/>
              </w:rPr>
            </w:pPr>
            <w:r w:rsidRPr="00916BAE">
              <w:rPr>
                <w:rFonts w:asciiTheme="minorHAnsi" w:hAnsiTheme="minorHAnsi" w:cstheme="minorHAnsi"/>
                <w:i/>
                <w:sz w:val="18"/>
              </w:rPr>
              <w:t>Eventail féministe 1910</w:t>
            </w:r>
          </w:p>
        </w:tc>
      </w:tr>
    </w:tbl>
    <w:p w:rsidR="004B42A3" w:rsidRPr="00916BAE" w:rsidRDefault="004B42A3">
      <w:pPr>
        <w:pStyle w:val="Sansinterligne"/>
        <w:rPr>
          <w:rFonts w:asciiTheme="minorHAnsi" w:hAnsiTheme="minorHAnsi" w:cstheme="minorHAnsi"/>
          <w:i/>
          <w:sz w:val="18"/>
        </w:rPr>
      </w:pPr>
    </w:p>
    <w:p w:rsidR="004B42A3" w:rsidRPr="00916BAE" w:rsidRDefault="004B42A3">
      <w:pPr>
        <w:pStyle w:val="Sansinterligne"/>
        <w:rPr>
          <w:rFonts w:asciiTheme="minorHAnsi" w:hAnsiTheme="minorHAnsi" w:cstheme="minorHAnsi"/>
          <w:i/>
          <w:sz w:val="18"/>
        </w:rPr>
      </w:pPr>
    </w:p>
    <w:p w:rsidR="004B42A3" w:rsidRPr="00916BAE" w:rsidRDefault="00916BAE">
      <w:pPr>
        <w:pStyle w:val="Sansinterligne"/>
        <w:jc w:val="center"/>
        <w:rPr>
          <w:rFonts w:asciiTheme="minorHAnsi" w:hAnsiTheme="minorHAnsi" w:cstheme="minorHAnsi"/>
          <w:i/>
          <w:sz w:val="18"/>
        </w:rPr>
      </w:pPr>
      <w:r>
        <w:rPr>
          <w:rFonts w:asciiTheme="minorHAnsi" w:hAnsiTheme="minorHAnsi" w:cstheme="minorHAnsi"/>
          <w:i/>
          <w:noProof/>
          <w:sz w:val="20"/>
          <w:lang w:eastAsia="fr-FR"/>
        </w:rPr>
        <mc:AlternateContent>
          <mc:Choice Requires="wps">
            <w:drawing>
              <wp:anchor distT="0" distB="0" distL="114300" distR="114300" simplePos="0" relativeHeight="251655680" behindDoc="0" locked="0" layoutInCell="1" allowOverlap="1">
                <wp:simplePos x="0" y="0"/>
                <wp:positionH relativeFrom="column">
                  <wp:posOffset>333375</wp:posOffset>
                </wp:positionH>
                <wp:positionV relativeFrom="paragraph">
                  <wp:posOffset>7620</wp:posOffset>
                </wp:positionV>
                <wp:extent cx="5657850" cy="1169035"/>
                <wp:effectExtent l="9525" t="8890" r="9525" b="12700"/>
                <wp:wrapNone/>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169035"/>
                        </a:xfrm>
                        <a:prstGeom prst="rect">
                          <a:avLst/>
                        </a:prstGeom>
                        <a:solidFill>
                          <a:srgbClr val="EEECE1"/>
                        </a:solidFill>
                        <a:ln w="9525">
                          <a:solidFill>
                            <a:srgbClr val="000000"/>
                          </a:solidFill>
                          <a:miter lim="800000"/>
                          <a:headEnd/>
                          <a:tailEnd/>
                        </a:ln>
                      </wps:spPr>
                      <wps:txbx>
                        <w:txbxContent>
                          <w:p w:rsidR="00FD02B7" w:rsidRDefault="00FD02B7">
                            <w:pPr>
                              <w:pStyle w:val="Sansinterligne"/>
                              <w:rPr>
                                <w:iCs/>
                                <w:sz w:val="18"/>
                              </w:rPr>
                            </w:pPr>
                            <w:r>
                              <w:rPr>
                                <w:iCs/>
                                <w:sz w:val="18"/>
                              </w:rPr>
                              <w:t> Marguerite Durand, fondatrice et rédactrice en 1897, du journal féministe La Fronde, premier journal féministe composé et dirigé par des femmes, s’interroge, parlant d’elle-même : «</w:t>
                            </w:r>
                            <w:r>
                              <w:rPr>
                                <w:i/>
                                <w:sz w:val="18"/>
                              </w:rPr>
                              <w:t xml:space="preserve"> Le féminisme saura – t – il  jamais ce qu’il doit à ces cheveux blonds. ». </w:t>
                            </w:r>
                            <w:r>
                              <w:rPr>
                                <w:iCs/>
                                <w:sz w:val="18"/>
                              </w:rPr>
                              <w:t>Robe de dentelle et décolleté avantageux, elle casse en effet l’image antérieure. Les féministes cessent de cacher leurs corps, mais ce n’est pas lui l’objet de leur combat : à la veille de la</w:t>
                            </w:r>
                            <w:r>
                              <w:rPr>
                                <w:iCs/>
                                <w:sz w:val="18"/>
                                <w:vertAlign w:val="superscript"/>
                              </w:rPr>
                              <w:t xml:space="preserve"> </w:t>
                            </w:r>
                            <w:r>
                              <w:rPr>
                                <w:iCs/>
                                <w:sz w:val="18"/>
                              </w:rPr>
                              <w:t>Première Guerre mondiale, toutes leurs associations sont devenues suffragistes. L’égalité est dans le bulletin de vote ; de la sexualité, il n’est dit mot.                                                                                                                                                                                L’Histoire, n°277 juin 2003, page 53</w:t>
                            </w:r>
                          </w:p>
                          <w:p w:rsidR="00FD02B7" w:rsidRDefault="00FD02B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6.25pt;margin-top:.6pt;width:445.5pt;height:92.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" fillcolor="#eeece1">
                <v:textbox>
                  <w:txbxContent>
                    <w:p w:rsidR="00FD02B7" w:rsidRDefault="00FD02B7">
                      <w:pPr>
                        <w:pStyle w:val="Sansinterligne"/>
                        <w:rPr>
                          <w:iCs/>
                          <w:sz w:val="18"/>
                        </w:rPr>
                      </w:pPr>
                      <w:r>
                        <w:rPr>
                          <w:iCs/>
                          <w:sz w:val="18"/>
                        </w:rPr>
                        <w:t> Marguerite Durand, fondatrice et rédactrice en 1897, du journal féministe La Fronde, premier journal féministe composé et dirigé par des femmes, s’interroge, parlant d’elle-même : «</w:t>
                      </w:r>
                      <w:r>
                        <w:rPr>
                          <w:i/>
                          <w:sz w:val="18"/>
                        </w:rPr>
                        <w:t xml:space="preserve"> Le féminisme saura – t – il  jamais ce qu’il doit à ces cheveux blonds. ». </w:t>
                      </w:r>
                      <w:r>
                        <w:rPr>
                          <w:iCs/>
                          <w:sz w:val="18"/>
                        </w:rPr>
                        <w:t>Robe de dentelle et décolleté avantageux, elle casse en effet l’image antérieure. Les féministes cessent de cacher leurs corps, mais ce n’est pas lui l’objet de leur combat : à la veille de la</w:t>
                      </w:r>
                      <w:r>
                        <w:rPr>
                          <w:iCs/>
                          <w:sz w:val="18"/>
                          <w:vertAlign w:val="superscript"/>
                        </w:rPr>
                        <w:t xml:space="preserve"> </w:t>
                      </w:r>
                      <w:r>
                        <w:rPr>
                          <w:iCs/>
                          <w:sz w:val="18"/>
                        </w:rPr>
                        <w:t>Première Guerre mondiale, toutes leurs associations sont devenues suffragistes. L’égalité est dans le bulletin de vote ; de la sexualité, il n’est dit mot.                                                                                                                                                                                L’Histoire, n°277 juin 2003, page 53</w:t>
                      </w:r>
                    </w:p>
                    <w:p w:rsidR="00FD02B7" w:rsidRDefault="00FD02B7"/>
                  </w:txbxContent>
                </v:textbox>
              </v:shape>
            </w:pict>
          </mc:Fallback>
        </mc:AlternateContent>
      </w:r>
    </w:p>
    <w:p w:rsidR="004B42A3" w:rsidRPr="00916BAE" w:rsidRDefault="004B42A3">
      <w:pPr>
        <w:pStyle w:val="Sansinterligne"/>
        <w:rPr>
          <w:rFonts w:asciiTheme="minorHAnsi" w:hAnsiTheme="minorHAnsi" w:cstheme="minorHAnsi"/>
          <w:i/>
          <w:sz w:val="18"/>
        </w:rPr>
      </w:pPr>
    </w:p>
    <w:p w:rsidR="004B42A3" w:rsidRPr="00916BAE" w:rsidRDefault="004B42A3">
      <w:pPr>
        <w:pStyle w:val="Sansinterligne"/>
        <w:rPr>
          <w:rFonts w:asciiTheme="minorHAnsi" w:hAnsiTheme="minorHAnsi" w:cstheme="minorHAnsi"/>
          <w:i/>
          <w:sz w:val="18"/>
        </w:rPr>
      </w:pPr>
    </w:p>
    <w:p w:rsidR="004B42A3" w:rsidRPr="00916BAE" w:rsidRDefault="004B42A3">
      <w:pPr>
        <w:pStyle w:val="Sansinterligne"/>
        <w:rPr>
          <w:rFonts w:asciiTheme="minorHAnsi" w:hAnsiTheme="minorHAnsi" w:cstheme="minorHAnsi"/>
          <w:i/>
          <w:sz w:val="18"/>
        </w:rPr>
      </w:pPr>
    </w:p>
    <w:p w:rsidR="004B42A3" w:rsidRPr="00916BAE" w:rsidRDefault="004B42A3">
      <w:pPr>
        <w:pStyle w:val="Sansinterligne"/>
        <w:rPr>
          <w:rFonts w:asciiTheme="minorHAnsi" w:hAnsiTheme="minorHAnsi" w:cstheme="minorHAnsi"/>
          <w:i/>
          <w:sz w:val="18"/>
        </w:rPr>
      </w:pPr>
    </w:p>
    <w:p w:rsidR="004B42A3" w:rsidRPr="00916BAE" w:rsidRDefault="004B42A3">
      <w:pPr>
        <w:pStyle w:val="Sansinterligne"/>
        <w:rPr>
          <w:rFonts w:asciiTheme="minorHAnsi" w:hAnsiTheme="minorHAnsi" w:cstheme="minorHAnsi"/>
          <w:i/>
          <w:sz w:val="18"/>
        </w:rPr>
      </w:pPr>
    </w:p>
    <w:p w:rsidR="004B42A3" w:rsidRPr="00916BAE" w:rsidRDefault="004B42A3">
      <w:pPr>
        <w:pStyle w:val="Sansinterligne"/>
        <w:rPr>
          <w:rFonts w:asciiTheme="minorHAnsi" w:hAnsiTheme="minorHAnsi" w:cstheme="minorHAnsi"/>
          <w:i/>
          <w:sz w:val="18"/>
        </w:rPr>
      </w:pPr>
    </w:p>
    <w:p w:rsidR="004B42A3" w:rsidRPr="00916BAE" w:rsidRDefault="004B42A3">
      <w:pPr>
        <w:pStyle w:val="Sansinterligne"/>
        <w:rPr>
          <w:rFonts w:asciiTheme="minorHAnsi" w:hAnsiTheme="minorHAnsi" w:cstheme="minorHAnsi"/>
          <w:i/>
          <w:sz w:val="18"/>
        </w:rPr>
      </w:pPr>
    </w:p>
    <w:p w:rsidR="004B42A3" w:rsidRPr="00916BAE" w:rsidRDefault="004B42A3">
      <w:pPr>
        <w:pStyle w:val="Sansinterligne"/>
        <w:rPr>
          <w:rFonts w:asciiTheme="minorHAnsi" w:hAnsiTheme="minorHAnsi" w:cstheme="minorHAnsi"/>
          <w:i/>
          <w:sz w:val="18"/>
        </w:rPr>
      </w:pPr>
    </w:p>
    <w:p w:rsidR="004B42A3" w:rsidRPr="00916BAE" w:rsidRDefault="004B42A3">
      <w:pPr>
        <w:pStyle w:val="Sansinterligne"/>
        <w:rPr>
          <w:rFonts w:asciiTheme="minorHAnsi" w:hAnsiTheme="minorHAnsi" w:cstheme="minorHAnsi"/>
          <w:i/>
          <w:sz w:val="18"/>
        </w:rPr>
      </w:pPr>
    </w:p>
    <w:p w:rsidR="004B42A3" w:rsidRPr="00916BAE" w:rsidRDefault="007B47FC">
      <w:pPr>
        <w:pStyle w:val="Sansinterligne"/>
        <w:rPr>
          <w:rFonts w:asciiTheme="minorHAnsi" w:hAnsiTheme="minorHAnsi" w:cstheme="minorHAnsi"/>
          <w:b/>
          <w:i/>
          <w:sz w:val="20"/>
        </w:rPr>
      </w:pPr>
      <w:r w:rsidRPr="00916BAE">
        <w:rPr>
          <w:rFonts w:asciiTheme="minorHAnsi" w:hAnsiTheme="minorHAnsi" w:cstheme="minorHAnsi"/>
          <w:i/>
          <w:sz w:val="18"/>
        </w:rPr>
        <w:t xml:space="preserve">                                                                                                                                                                                               </w:t>
      </w:r>
    </w:p>
    <w:p w:rsidR="004B42A3" w:rsidRPr="00916BAE" w:rsidRDefault="007B47FC">
      <w:pPr>
        <w:pStyle w:val="Sansinterligne"/>
        <w:numPr>
          <w:ilvl w:val="0"/>
          <w:numId w:val="1"/>
        </w:numPr>
        <w:rPr>
          <w:rFonts w:asciiTheme="minorHAnsi" w:hAnsiTheme="minorHAnsi" w:cstheme="minorHAnsi"/>
          <w:b/>
          <w:bCs/>
          <w:i/>
          <w:sz w:val="20"/>
        </w:rPr>
      </w:pPr>
      <w:r w:rsidRPr="00916BAE">
        <w:rPr>
          <w:rFonts w:asciiTheme="minorHAnsi" w:hAnsiTheme="minorHAnsi" w:cstheme="minorHAnsi"/>
          <w:b/>
          <w:bCs/>
          <w:i/>
          <w:sz w:val="20"/>
        </w:rPr>
        <w:t>Marie DENIZARD : une suffragette à AMIENS</w:t>
      </w:r>
    </w:p>
    <w:p w:rsidR="004B42A3" w:rsidRPr="00916BAE" w:rsidRDefault="004B42A3">
      <w:pPr>
        <w:pStyle w:val="Sansinterligne"/>
        <w:rPr>
          <w:rFonts w:asciiTheme="minorHAnsi" w:hAnsiTheme="minorHAnsi" w:cstheme="minorHAnsi"/>
          <w:i/>
          <w:sz w:val="20"/>
        </w:rPr>
      </w:pPr>
    </w:p>
    <w:p w:rsidR="004B42A3" w:rsidRPr="00916BAE" w:rsidRDefault="007B47FC">
      <w:pPr>
        <w:pStyle w:val="Sansinterligne"/>
        <w:rPr>
          <w:rFonts w:asciiTheme="minorHAnsi" w:hAnsiTheme="minorHAnsi" w:cstheme="minorHAnsi"/>
          <w:i/>
          <w:sz w:val="20"/>
        </w:rPr>
      </w:pPr>
      <w:r w:rsidRPr="00916BAE">
        <w:rPr>
          <w:rFonts w:asciiTheme="minorHAnsi" w:hAnsiTheme="minorHAnsi" w:cstheme="minorHAnsi"/>
          <w:i/>
          <w:sz w:val="20"/>
        </w:rPr>
        <w:t xml:space="preserve">Candidature de Marie DENIZARD aux élections législatives de 1910 à AMIENS </w:t>
      </w:r>
    </w:p>
    <w:p w:rsidR="004B42A3" w:rsidRPr="00916BAE" w:rsidRDefault="007B47FC">
      <w:pPr>
        <w:pStyle w:val="Sansinterligne"/>
        <w:rPr>
          <w:rFonts w:asciiTheme="minorHAnsi" w:hAnsiTheme="minorHAnsi" w:cstheme="minorHAnsi"/>
          <w:i/>
          <w:sz w:val="20"/>
        </w:rPr>
      </w:pPr>
      <w:r w:rsidRPr="00916BAE">
        <w:rPr>
          <w:rFonts w:asciiTheme="minorHAnsi" w:hAnsiTheme="minorHAnsi" w:cstheme="minorHAnsi"/>
          <w:i/>
          <w:sz w:val="20"/>
        </w:rPr>
        <w:t>-elle milite en 1910 contre :</w:t>
      </w:r>
    </w:p>
    <w:p w:rsidR="004B42A3" w:rsidRPr="00916BAE" w:rsidRDefault="007B47FC">
      <w:pPr>
        <w:pStyle w:val="Sansinterligne"/>
        <w:numPr>
          <w:ilvl w:val="0"/>
          <w:numId w:val="2"/>
        </w:numPr>
        <w:rPr>
          <w:rFonts w:asciiTheme="minorHAnsi" w:hAnsiTheme="minorHAnsi" w:cstheme="minorHAnsi"/>
          <w:i/>
          <w:sz w:val="20"/>
        </w:rPr>
      </w:pPr>
      <w:r w:rsidRPr="00916BAE">
        <w:rPr>
          <w:rFonts w:asciiTheme="minorHAnsi" w:hAnsiTheme="minorHAnsi" w:cstheme="minorHAnsi"/>
          <w:i/>
          <w:sz w:val="20"/>
        </w:rPr>
        <w:t>les ravages de l’alcoolisme dans le monde ouvrier</w:t>
      </w:r>
    </w:p>
    <w:p w:rsidR="004B42A3" w:rsidRPr="00916BAE" w:rsidRDefault="007B47FC">
      <w:pPr>
        <w:pStyle w:val="Sansinterligne"/>
        <w:numPr>
          <w:ilvl w:val="0"/>
          <w:numId w:val="2"/>
        </w:numPr>
        <w:rPr>
          <w:rFonts w:asciiTheme="minorHAnsi" w:hAnsiTheme="minorHAnsi" w:cstheme="minorHAnsi"/>
          <w:i/>
          <w:sz w:val="20"/>
        </w:rPr>
      </w:pPr>
      <w:r w:rsidRPr="00916BAE">
        <w:rPr>
          <w:rFonts w:asciiTheme="minorHAnsi" w:hAnsiTheme="minorHAnsi" w:cstheme="minorHAnsi"/>
          <w:i/>
          <w:sz w:val="20"/>
        </w:rPr>
        <w:t>l’abandon des enfants</w:t>
      </w:r>
    </w:p>
    <w:p w:rsidR="004B42A3" w:rsidRPr="00916BAE" w:rsidRDefault="007B47FC">
      <w:pPr>
        <w:pStyle w:val="Sansinterligne"/>
        <w:rPr>
          <w:rFonts w:asciiTheme="minorHAnsi" w:hAnsiTheme="minorHAnsi" w:cstheme="minorHAnsi"/>
          <w:i/>
          <w:sz w:val="20"/>
        </w:rPr>
      </w:pPr>
      <w:r w:rsidRPr="00916BAE">
        <w:rPr>
          <w:rFonts w:asciiTheme="minorHAnsi" w:hAnsiTheme="minorHAnsi" w:cstheme="minorHAnsi"/>
          <w:i/>
          <w:sz w:val="20"/>
        </w:rPr>
        <w:t>- elle milite en 1910 pour :</w:t>
      </w:r>
    </w:p>
    <w:p w:rsidR="004B42A3" w:rsidRPr="00916BAE" w:rsidRDefault="007B47FC">
      <w:pPr>
        <w:pStyle w:val="Sansinterligne"/>
        <w:numPr>
          <w:ilvl w:val="0"/>
          <w:numId w:val="2"/>
        </w:numPr>
        <w:rPr>
          <w:rFonts w:asciiTheme="minorHAnsi" w:hAnsiTheme="minorHAnsi" w:cstheme="minorHAnsi"/>
          <w:i/>
          <w:sz w:val="20"/>
        </w:rPr>
      </w:pPr>
      <w:r w:rsidRPr="00916BAE">
        <w:rPr>
          <w:rFonts w:asciiTheme="minorHAnsi" w:hAnsiTheme="minorHAnsi" w:cstheme="minorHAnsi"/>
          <w:i/>
          <w:sz w:val="20"/>
        </w:rPr>
        <w:t>le droit de vote des femmes et leur éligibilité à tous les mandats politiques</w:t>
      </w:r>
    </w:p>
    <w:p w:rsidR="004B42A3" w:rsidRPr="00916BAE" w:rsidRDefault="007B47FC">
      <w:pPr>
        <w:pStyle w:val="Sansinterligne"/>
        <w:rPr>
          <w:rFonts w:asciiTheme="minorHAnsi" w:hAnsiTheme="minorHAnsi" w:cstheme="minorHAnsi"/>
          <w:i/>
          <w:sz w:val="20"/>
        </w:rPr>
      </w:pPr>
      <w:r w:rsidRPr="00916BAE">
        <w:rPr>
          <w:rFonts w:asciiTheme="minorHAnsi" w:hAnsiTheme="minorHAnsi" w:cstheme="minorHAnsi"/>
          <w:i/>
          <w:sz w:val="20"/>
        </w:rPr>
        <w:t>- elle se présente aux élections législatives alors qu’elle n’est pas éligible et que ses bulletins seront comptés blancs.</w:t>
      </w:r>
    </w:p>
    <w:p w:rsidR="004B42A3" w:rsidRPr="00916BAE" w:rsidRDefault="007B47FC">
      <w:pPr>
        <w:pStyle w:val="Sansinterligne"/>
        <w:rPr>
          <w:rFonts w:asciiTheme="minorHAnsi" w:hAnsiTheme="minorHAnsi" w:cstheme="minorHAnsi"/>
          <w:i/>
          <w:sz w:val="20"/>
        </w:rPr>
      </w:pPr>
      <w:r w:rsidRPr="00916BAE">
        <w:rPr>
          <w:rFonts w:asciiTheme="minorHAnsi" w:hAnsiTheme="minorHAnsi" w:cstheme="minorHAnsi"/>
          <w:i/>
          <w:sz w:val="20"/>
        </w:rPr>
        <w:t>- une femme cultivée, ancienne lycéenne</w:t>
      </w:r>
    </w:p>
    <w:tbl>
      <w:tblPr>
        <w:tblW w:w="102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710"/>
        <w:gridCol w:w="6680"/>
      </w:tblGrid>
      <w:tr w:rsidR="004B42A3" w:rsidRPr="00916BAE">
        <w:trPr>
          <w:trHeight w:val="19557"/>
        </w:trPr>
        <w:tc>
          <w:tcPr>
            <w:tcW w:w="0" w:type="auto"/>
          </w:tcPr>
          <w:p w:rsidR="004B42A3" w:rsidRPr="00916BAE" w:rsidRDefault="007B47FC">
            <w:pPr>
              <w:pStyle w:val="Sansinterligne"/>
              <w:rPr>
                <w:rFonts w:asciiTheme="minorHAnsi" w:hAnsiTheme="minorHAnsi" w:cstheme="minorHAnsi"/>
                <w:i/>
                <w:sz w:val="20"/>
              </w:rPr>
            </w:pPr>
            <w:r w:rsidRPr="00916BAE">
              <w:rPr>
                <w:rFonts w:asciiTheme="minorHAnsi" w:hAnsiTheme="minorHAnsi" w:cstheme="minorHAnsi"/>
                <w:i/>
                <w:sz w:val="20"/>
              </w:rPr>
              <w:lastRenderedPageBreak/>
              <w:br w:type="page"/>
            </w:r>
          </w:p>
          <w:p w:rsidR="004B42A3" w:rsidRPr="00916BAE" w:rsidRDefault="00341C9E">
            <w:pPr>
              <w:pStyle w:val="Sansinterligne"/>
              <w:rPr>
                <w:rFonts w:asciiTheme="minorHAnsi" w:hAnsiTheme="minorHAnsi" w:cstheme="minorHAnsi"/>
                <w:i/>
                <w:sz w:val="20"/>
              </w:rPr>
            </w:pPr>
            <w:r w:rsidRPr="00916BAE">
              <w:rPr>
                <w:rFonts w:asciiTheme="minorHAnsi" w:hAnsiTheme="minorHAnsi" w:cstheme="minorHAnsi"/>
                <w:i/>
                <w:sz w:val="20"/>
              </w:rPr>
              <w:t>A) Photographie</w:t>
            </w:r>
            <w:r w:rsidR="007B47FC" w:rsidRPr="00916BAE">
              <w:rPr>
                <w:rFonts w:asciiTheme="minorHAnsi" w:hAnsiTheme="minorHAnsi" w:cstheme="minorHAnsi"/>
                <w:i/>
                <w:sz w:val="20"/>
              </w:rPr>
              <w:t xml:space="preserve"> de la candidate</w:t>
            </w:r>
          </w:p>
          <w:p w:rsidR="004B42A3" w:rsidRPr="00916BAE" w:rsidRDefault="004B42A3">
            <w:pPr>
              <w:pStyle w:val="Sansinterligne"/>
              <w:rPr>
                <w:rFonts w:asciiTheme="minorHAnsi" w:hAnsiTheme="minorHAnsi" w:cstheme="minorHAnsi"/>
                <w:i/>
                <w:sz w:val="20"/>
              </w:rPr>
            </w:pPr>
          </w:p>
          <w:p w:rsidR="004B42A3" w:rsidRPr="00916BAE" w:rsidRDefault="00DD1A6A">
            <w:pPr>
              <w:pStyle w:val="Sansinterligne"/>
              <w:rPr>
                <w:rFonts w:asciiTheme="minorHAnsi" w:hAnsiTheme="minorHAnsi" w:cstheme="minorHAnsi"/>
                <w:i/>
                <w:sz w:val="20"/>
              </w:rPr>
            </w:pPr>
            <w:r w:rsidRPr="00916BAE">
              <w:rPr>
                <w:rFonts w:asciiTheme="minorHAnsi" w:hAnsiTheme="minorHAnsi" w:cstheme="minorHAnsi"/>
                <w:i/>
                <w:noProof/>
                <w:sz w:val="20"/>
                <w:lang w:eastAsia="fr-FR"/>
              </w:rPr>
              <w:drawing>
                <wp:inline distT="0" distB="0" distL="0" distR="0" wp14:anchorId="1C26133E" wp14:editId="7BBCE778">
                  <wp:extent cx="2243455" cy="4380865"/>
                  <wp:effectExtent l="19050" t="0" r="4445" b="0"/>
                  <wp:docPr id="3" name="Image 3" descr="img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157.jpg"/>
                          <pic:cNvPicPr>
                            <a:picLocks noChangeAspect="1" noChangeArrowheads="1"/>
                          </pic:cNvPicPr>
                        </pic:nvPicPr>
                        <pic:blipFill>
                          <a:blip r:embed="rId11" cstate="print"/>
                          <a:srcRect/>
                          <a:stretch>
                            <a:fillRect/>
                          </a:stretch>
                        </pic:blipFill>
                        <pic:spPr bwMode="auto">
                          <a:xfrm>
                            <a:off x="0" y="0"/>
                            <a:ext cx="2243455" cy="4380865"/>
                          </a:xfrm>
                          <a:prstGeom prst="rect">
                            <a:avLst/>
                          </a:prstGeom>
                          <a:noFill/>
                          <a:ln w="9525">
                            <a:noFill/>
                            <a:miter lim="800000"/>
                            <a:headEnd/>
                            <a:tailEnd/>
                          </a:ln>
                        </pic:spPr>
                      </pic:pic>
                    </a:graphicData>
                  </a:graphic>
                </wp:inline>
              </w:drawing>
            </w:r>
          </w:p>
          <w:p w:rsidR="004B42A3" w:rsidRPr="00916BAE" w:rsidRDefault="004B42A3">
            <w:pPr>
              <w:pStyle w:val="Sansinterligne"/>
              <w:rPr>
                <w:rFonts w:asciiTheme="minorHAnsi" w:hAnsiTheme="minorHAnsi" w:cstheme="minorHAnsi"/>
                <w:i/>
                <w:sz w:val="20"/>
              </w:rPr>
            </w:pPr>
          </w:p>
          <w:p w:rsidR="004B42A3" w:rsidRPr="00916BAE" w:rsidRDefault="004B42A3">
            <w:pPr>
              <w:pStyle w:val="Sansinterligne"/>
              <w:rPr>
                <w:rFonts w:asciiTheme="minorHAnsi" w:hAnsiTheme="minorHAnsi" w:cstheme="minorHAnsi"/>
                <w:i/>
                <w:sz w:val="20"/>
              </w:rPr>
            </w:pPr>
          </w:p>
          <w:p w:rsidR="004B42A3" w:rsidRPr="00916BAE" w:rsidRDefault="007B47FC">
            <w:pPr>
              <w:pStyle w:val="Sansinterligne"/>
              <w:jc w:val="center"/>
              <w:rPr>
                <w:rFonts w:asciiTheme="minorHAnsi" w:hAnsiTheme="minorHAnsi" w:cstheme="minorHAnsi"/>
                <w:i/>
                <w:sz w:val="20"/>
              </w:rPr>
            </w:pPr>
            <w:r w:rsidRPr="00916BAE">
              <w:rPr>
                <w:rFonts w:asciiTheme="minorHAnsi" w:hAnsiTheme="minorHAnsi" w:cstheme="minorHAnsi"/>
                <w:i/>
                <w:sz w:val="20"/>
              </w:rPr>
              <w:t xml:space="preserve">TDS n°58    </w:t>
            </w:r>
          </w:p>
          <w:p w:rsidR="004B42A3" w:rsidRPr="00916BAE" w:rsidRDefault="004B42A3">
            <w:pPr>
              <w:pStyle w:val="Sansinterligne"/>
              <w:rPr>
                <w:rFonts w:asciiTheme="minorHAnsi" w:hAnsiTheme="minorHAnsi" w:cstheme="minorHAnsi"/>
                <w:i/>
                <w:sz w:val="20"/>
              </w:rPr>
            </w:pPr>
          </w:p>
          <w:p w:rsidR="004B42A3" w:rsidRPr="00916BAE" w:rsidRDefault="004B42A3">
            <w:pPr>
              <w:pStyle w:val="Sansinterligne"/>
              <w:rPr>
                <w:rFonts w:asciiTheme="minorHAnsi" w:hAnsiTheme="minorHAnsi" w:cstheme="minorHAnsi"/>
                <w:i/>
                <w:sz w:val="20"/>
              </w:rPr>
            </w:pPr>
          </w:p>
        </w:tc>
        <w:tc>
          <w:tcPr>
            <w:tcW w:w="0" w:type="auto"/>
          </w:tcPr>
          <w:p w:rsidR="004B42A3" w:rsidRPr="00916BAE" w:rsidRDefault="004B42A3">
            <w:pPr>
              <w:pStyle w:val="Sansinterligne"/>
              <w:rPr>
                <w:rFonts w:asciiTheme="minorHAnsi" w:hAnsiTheme="minorHAnsi" w:cstheme="minorHAnsi"/>
                <w:i/>
                <w:sz w:val="20"/>
              </w:rPr>
            </w:pPr>
          </w:p>
          <w:p w:rsidR="004B42A3" w:rsidRPr="00916BAE" w:rsidRDefault="007B47FC">
            <w:pPr>
              <w:pStyle w:val="Sansinterligne"/>
              <w:rPr>
                <w:rFonts w:asciiTheme="minorHAnsi" w:hAnsiTheme="minorHAnsi" w:cstheme="minorHAnsi"/>
                <w:i/>
                <w:sz w:val="20"/>
              </w:rPr>
            </w:pPr>
            <w:r w:rsidRPr="00916BAE">
              <w:rPr>
                <w:rFonts w:asciiTheme="minorHAnsi" w:hAnsiTheme="minorHAnsi" w:cstheme="minorHAnsi"/>
                <w:i/>
                <w:sz w:val="20"/>
              </w:rPr>
              <w:t>B) Affiche électorale</w:t>
            </w:r>
          </w:p>
          <w:p w:rsidR="004B42A3" w:rsidRPr="00916BAE" w:rsidRDefault="004B42A3">
            <w:pPr>
              <w:pStyle w:val="Sansinterligne"/>
              <w:rPr>
                <w:rFonts w:asciiTheme="minorHAnsi" w:hAnsiTheme="minorHAnsi" w:cstheme="minorHAnsi"/>
                <w:i/>
                <w:sz w:val="20"/>
              </w:rPr>
            </w:pPr>
          </w:p>
          <w:p w:rsidR="004B42A3" w:rsidRPr="00916BAE" w:rsidRDefault="00DD1A6A">
            <w:pPr>
              <w:pStyle w:val="Sansinterligne"/>
              <w:jc w:val="center"/>
              <w:rPr>
                <w:rFonts w:asciiTheme="minorHAnsi" w:hAnsiTheme="minorHAnsi" w:cstheme="minorHAnsi"/>
                <w:i/>
                <w:sz w:val="20"/>
              </w:rPr>
            </w:pPr>
            <w:r w:rsidRPr="00916BAE">
              <w:rPr>
                <w:rFonts w:asciiTheme="minorHAnsi" w:hAnsiTheme="minorHAnsi" w:cstheme="minorHAnsi"/>
                <w:i/>
                <w:noProof/>
                <w:sz w:val="20"/>
                <w:lang w:eastAsia="fr-FR"/>
              </w:rPr>
              <w:drawing>
                <wp:inline distT="0" distB="0" distL="0" distR="0" wp14:anchorId="1908DE68" wp14:editId="04490058">
                  <wp:extent cx="4072255" cy="2966720"/>
                  <wp:effectExtent l="19050" t="19050" r="61595" b="43180"/>
                  <wp:docPr id="4" name="Image 4" descr="img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155.jpg"/>
                          <pic:cNvPicPr>
                            <a:picLocks noChangeAspect="1" noChangeArrowheads="1"/>
                          </pic:cNvPicPr>
                        </pic:nvPicPr>
                        <pic:blipFill>
                          <a:blip r:embed="rId12" cstate="print"/>
                          <a:srcRect/>
                          <a:stretch>
                            <a:fillRect/>
                          </a:stretch>
                        </pic:blipFill>
                        <pic:spPr bwMode="auto">
                          <a:xfrm>
                            <a:off x="0" y="0"/>
                            <a:ext cx="4072255" cy="296672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4B42A3" w:rsidRPr="00916BAE" w:rsidRDefault="004B42A3">
            <w:pPr>
              <w:ind w:firstLine="708"/>
              <w:rPr>
                <w:rFonts w:asciiTheme="minorHAnsi" w:hAnsiTheme="minorHAnsi" w:cstheme="minorHAnsi"/>
              </w:rPr>
            </w:pPr>
          </w:p>
          <w:p w:rsidR="004B42A3" w:rsidRPr="00916BAE" w:rsidRDefault="007B47FC">
            <w:pPr>
              <w:rPr>
                <w:rFonts w:asciiTheme="minorHAnsi" w:hAnsiTheme="minorHAnsi" w:cstheme="minorHAnsi"/>
                <w:i/>
                <w:sz w:val="20"/>
              </w:rPr>
            </w:pPr>
            <w:r w:rsidRPr="00916BAE">
              <w:rPr>
                <w:rFonts w:asciiTheme="minorHAnsi" w:hAnsiTheme="minorHAnsi" w:cstheme="minorHAnsi"/>
              </w:rPr>
              <w:t xml:space="preserve">                                                                         TDS n°58</w:t>
            </w:r>
          </w:p>
          <w:p w:rsidR="004B42A3" w:rsidRPr="00916BAE" w:rsidRDefault="004B42A3">
            <w:pPr>
              <w:pStyle w:val="Sansinterligne"/>
              <w:rPr>
                <w:rFonts w:asciiTheme="minorHAnsi" w:hAnsiTheme="minorHAnsi" w:cstheme="minorHAnsi"/>
                <w:i/>
                <w:sz w:val="20"/>
              </w:rPr>
            </w:pPr>
          </w:p>
          <w:p w:rsidR="004B42A3" w:rsidRPr="00916BAE" w:rsidRDefault="004B42A3">
            <w:pPr>
              <w:pStyle w:val="Sansinterligne"/>
              <w:rPr>
                <w:rFonts w:asciiTheme="minorHAnsi" w:hAnsiTheme="minorHAnsi" w:cstheme="minorHAnsi"/>
                <w:i/>
                <w:sz w:val="20"/>
              </w:rPr>
            </w:pPr>
          </w:p>
          <w:p w:rsidR="004B42A3" w:rsidRPr="00916BAE" w:rsidRDefault="004B42A3">
            <w:pPr>
              <w:pStyle w:val="Sansinterligne"/>
              <w:rPr>
                <w:rFonts w:asciiTheme="minorHAnsi" w:hAnsiTheme="minorHAnsi" w:cstheme="minorHAnsi"/>
                <w:i/>
                <w:sz w:val="20"/>
              </w:rPr>
            </w:pPr>
          </w:p>
          <w:p w:rsidR="004B42A3" w:rsidRPr="00916BAE" w:rsidRDefault="004B42A3">
            <w:pPr>
              <w:pStyle w:val="Sansinterligne"/>
              <w:rPr>
                <w:rFonts w:asciiTheme="minorHAnsi" w:hAnsiTheme="minorHAnsi" w:cstheme="minorHAnsi"/>
                <w:i/>
                <w:sz w:val="20"/>
              </w:rPr>
            </w:pPr>
          </w:p>
          <w:p w:rsidR="004B42A3" w:rsidRPr="00916BAE" w:rsidRDefault="004B42A3">
            <w:pPr>
              <w:pStyle w:val="Sansinterligne"/>
              <w:rPr>
                <w:rFonts w:asciiTheme="minorHAnsi" w:hAnsiTheme="minorHAnsi" w:cstheme="minorHAnsi"/>
                <w:i/>
                <w:sz w:val="20"/>
              </w:rPr>
            </w:pPr>
          </w:p>
          <w:p w:rsidR="004B42A3" w:rsidRPr="00916BAE" w:rsidRDefault="007B47FC">
            <w:pPr>
              <w:pStyle w:val="Sansinterligne"/>
              <w:rPr>
                <w:rFonts w:asciiTheme="minorHAnsi" w:hAnsiTheme="minorHAnsi" w:cstheme="minorHAnsi"/>
                <w:i/>
                <w:sz w:val="20"/>
              </w:rPr>
            </w:pPr>
            <w:r w:rsidRPr="00916BAE">
              <w:rPr>
                <w:rFonts w:asciiTheme="minorHAnsi" w:hAnsiTheme="minorHAnsi" w:cstheme="minorHAnsi"/>
                <w:i/>
                <w:sz w:val="20"/>
              </w:rPr>
              <w:t>C) Bulletin de vote</w:t>
            </w:r>
          </w:p>
          <w:p w:rsidR="004B42A3" w:rsidRPr="00916BAE" w:rsidRDefault="004B42A3">
            <w:pPr>
              <w:pStyle w:val="Sansinterligne"/>
              <w:rPr>
                <w:rFonts w:asciiTheme="minorHAnsi" w:hAnsiTheme="minorHAnsi" w:cstheme="minorHAnsi"/>
                <w:i/>
                <w:sz w:val="20"/>
              </w:rPr>
            </w:pPr>
          </w:p>
          <w:p w:rsidR="004B42A3" w:rsidRPr="00916BAE" w:rsidRDefault="00DD1A6A">
            <w:pPr>
              <w:pStyle w:val="Sansinterligne"/>
              <w:jc w:val="center"/>
              <w:rPr>
                <w:rFonts w:asciiTheme="minorHAnsi" w:hAnsiTheme="minorHAnsi" w:cstheme="minorHAnsi"/>
                <w:i/>
                <w:sz w:val="20"/>
              </w:rPr>
            </w:pPr>
            <w:r w:rsidRPr="00916BAE">
              <w:rPr>
                <w:rFonts w:asciiTheme="minorHAnsi" w:hAnsiTheme="minorHAnsi" w:cstheme="minorHAnsi"/>
                <w:i/>
                <w:noProof/>
                <w:sz w:val="20"/>
                <w:lang w:eastAsia="fr-FR"/>
              </w:rPr>
              <w:drawing>
                <wp:inline distT="0" distB="0" distL="0" distR="0" wp14:anchorId="7F9EEB29" wp14:editId="0EB070C5">
                  <wp:extent cx="3721100" cy="2487930"/>
                  <wp:effectExtent l="19050" t="19050" r="12700" b="26670"/>
                  <wp:docPr id="5" name="Image 5" descr="Bulletin de v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lletin de vote.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3721100" cy="2487930"/>
                          </a:xfrm>
                          <a:prstGeom prst="rect">
                            <a:avLst/>
                          </a:prstGeom>
                          <a:noFill/>
                          <a:ln w="6350" cmpd="sng">
                            <a:solidFill>
                              <a:srgbClr val="000000"/>
                            </a:solidFill>
                            <a:miter lim="800000"/>
                            <a:headEnd/>
                            <a:tailEnd/>
                          </a:ln>
                          <a:effectLst/>
                        </pic:spPr>
                      </pic:pic>
                    </a:graphicData>
                  </a:graphic>
                </wp:inline>
              </w:drawing>
            </w:r>
          </w:p>
          <w:p w:rsidR="004B42A3" w:rsidRPr="00916BAE" w:rsidRDefault="004B42A3">
            <w:pPr>
              <w:pStyle w:val="Sansinterligne"/>
              <w:rPr>
                <w:rFonts w:asciiTheme="minorHAnsi" w:hAnsiTheme="minorHAnsi" w:cstheme="minorHAnsi"/>
                <w:i/>
                <w:sz w:val="20"/>
              </w:rPr>
            </w:pPr>
          </w:p>
          <w:p w:rsidR="004B42A3" w:rsidRPr="00916BAE" w:rsidRDefault="007B47FC" w:rsidP="00916BAE">
            <w:pPr>
              <w:pStyle w:val="Sansinterligne"/>
              <w:rPr>
                <w:rFonts w:asciiTheme="minorHAnsi" w:hAnsiTheme="minorHAnsi" w:cstheme="minorHAnsi"/>
                <w:i/>
                <w:sz w:val="20"/>
              </w:rPr>
            </w:pPr>
            <w:r w:rsidRPr="00916BAE">
              <w:rPr>
                <w:rFonts w:asciiTheme="minorHAnsi" w:hAnsiTheme="minorHAnsi" w:cstheme="minorHAnsi"/>
                <w:i/>
                <w:sz w:val="20"/>
              </w:rPr>
              <w:t xml:space="preserve">                                                                              TDS n°58    </w:t>
            </w:r>
          </w:p>
        </w:tc>
      </w:tr>
    </w:tbl>
    <w:p w:rsidR="004B42A3" w:rsidRPr="00916BAE" w:rsidRDefault="007B47FC">
      <w:pPr>
        <w:pStyle w:val="Sansinterligne"/>
        <w:rPr>
          <w:rFonts w:asciiTheme="minorHAnsi" w:hAnsiTheme="minorHAnsi" w:cstheme="minorHAnsi"/>
          <w:i/>
          <w:sz w:val="20"/>
        </w:rPr>
      </w:pPr>
      <w:r w:rsidRPr="00916BAE">
        <w:rPr>
          <w:rFonts w:asciiTheme="minorHAnsi" w:hAnsiTheme="minorHAnsi" w:cstheme="minorHAnsi"/>
          <w:i/>
          <w:sz w:val="20"/>
        </w:rPr>
        <w:lastRenderedPageBreak/>
        <w:t xml:space="preserve"> D) La circulaire de Mlle DENIZARD (TDS n°58)  </w:t>
      </w:r>
    </w:p>
    <w:p w:rsidR="004B42A3" w:rsidRPr="00916BAE" w:rsidRDefault="004B42A3">
      <w:pPr>
        <w:pStyle w:val="Sansinterligne"/>
        <w:rPr>
          <w:rFonts w:asciiTheme="minorHAnsi" w:hAnsiTheme="minorHAnsi" w:cstheme="minorHAnsi"/>
          <w:i/>
          <w:sz w:val="20"/>
        </w:rPr>
      </w:pPr>
    </w:p>
    <w:p w:rsidR="004B42A3" w:rsidRPr="00916BAE" w:rsidRDefault="00DD1A6A">
      <w:pPr>
        <w:pStyle w:val="Sansinterligne"/>
        <w:jc w:val="center"/>
        <w:rPr>
          <w:rFonts w:asciiTheme="minorHAnsi" w:hAnsiTheme="minorHAnsi" w:cstheme="minorHAnsi"/>
          <w:i/>
          <w:sz w:val="20"/>
        </w:rPr>
      </w:pPr>
      <w:r w:rsidRPr="00916BAE">
        <w:rPr>
          <w:rFonts w:asciiTheme="minorHAnsi" w:hAnsiTheme="minorHAnsi" w:cstheme="minorHAnsi"/>
          <w:i/>
          <w:noProof/>
          <w:sz w:val="20"/>
          <w:lang w:eastAsia="fr-FR"/>
        </w:rPr>
        <w:drawing>
          <wp:inline distT="0" distB="0" distL="0" distR="0" wp14:anchorId="21E2E632" wp14:editId="18A5E196">
            <wp:extent cx="3274695" cy="8718550"/>
            <wp:effectExtent l="19050" t="0" r="1905" b="0"/>
            <wp:docPr id="6" name="Image 6" descr="La circulaire de mle DENI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 circulaire de mle DENIZARD.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274695" cy="8718550"/>
                    </a:xfrm>
                    <a:prstGeom prst="rect">
                      <a:avLst/>
                    </a:prstGeom>
                    <a:noFill/>
                    <a:ln w="9525">
                      <a:noFill/>
                      <a:miter lim="800000"/>
                      <a:headEnd/>
                      <a:tailEnd/>
                    </a:ln>
                  </pic:spPr>
                </pic:pic>
              </a:graphicData>
            </a:graphic>
          </wp:inline>
        </w:drawing>
      </w:r>
    </w:p>
    <w:p w:rsidR="004B42A3" w:rsidRPr="00916BAE" w:rsidRDefault="004B42A3">
      <w:pPr>
        <w:pStyle w:val="Sansinterligne"/>
        <w:rPr>
          <w:rFonts w:asciiTheme="minorHAnsi" w:hAnsiTheme="minorHAnsi" w:cstheme="minorHAnsi"/>
          <w:i/>
          <w:sz w:val="20"/>
        </w:rPr>
      </w:pPr>
    </w:p>
    <w:p w:rsidR="004B42A3" w:rsidRPr="00916BAE" w:rsidRDefault="007B47FC">
      <w:pPr>
        <w:pStyle w:val="Sansinterligne"/>
        <w:numPr>
          <w:ilvl w:val="0"/>
          <w:numId w:val="1"/>
        </w:numPr>
        <w:rPr>
          <w:rFonts w:asciiTheme="minorHAnsi" w:hAnsiTheme="minorHAnsi" w:cstheme="minorHAnsi"/>
          <w:b/>
          <w:i/>
          <w:sz w:val="20"/>
        </w:rPr>
      </w:pPr>
      <w:r w:rsidRPr="00916BAE">
        <w:rPr>
          <w:rFonts w:asciiTheme="minorHAnsi" w:hAnsiTheme="minorHAnsi" w:cstheme="minorHAnsi"/>
          <w:b/>
          <w:i/>
          <w:sz w:val="20"/>
        </w:rPr>
        <w:t>Les actions des suffragettes</w:t>
      </w:r>
    </w:p>
    <w:p w:rsidR="004B42A3" w:rsidRPr="00916BAE" w:rsidRDefault="004B42A3">
      <w:pPr>
        <w:pStyle w:val="Sansinterligne"/>
        <w:rPr>
          <w:rFonts w:asciiTheme="minorHAnsi" w:hAnsiTheme="minorHAnsi" w:cstheme="minorHAnsi"/>
          <w:i/>
          <w:color w:val="FF0000"/>
          <w:sz w:val="20"/>
        </w:rPr>
      </w:pPr>
    </w:p>
    <w:tbl>
      <w:tblPr>
        <w:tblW w:w="10330" w:type="dxa"/>
        <w:tblCellMar>
          <w:left w:w="70" w:type="dxa"/>
          <w:right w:w="70" w:type="dxa"/>
        </w:tblCellMar>
        <w:tblLook w:val="0000" w:firstRow="0" w:lastRow="0" w:firstColumn="0" w:lastColumn="0" w:noHBand="0" w:noVBand="0"/>
      </w:tblPr>
      <w:tblGrid>
        <w:gridCol w:w="5029"/>
        <w:gridCol w:w="5301"/>
      </w:tblGrid>
      <w:tr w:rsidR="004B42A3" w:rsidRPr="00916BAE">
        <w:tc>
          <w:tcPr>
            <w:tcW w:w="5029" w:type="dxa"/>
          </w:tcPr>
          <w:p w:rsidR="004B42A3" w:rsidRPr="00916BAE" w:rsidRDefault="004B42A3">
            <w:pPr>
              <w:pStyle w:val="Sansinterligne"/>
              <w:rPr>
                <w:rFonts w:asciiTheme="minorHAnsi" w:hAnsiTheme="minorHAnsi" w:cstheme="minorHAnsi"/>
                <w:i/>
                <w:color w:val="FF0000"/>
                <w:sz w:val="20"/>
              </w:rPr>
            </w:pPr>
          </w:p>
          <w:p w:rsidR="004B42A3" w:rsidRPr="00916BAE" w:rsidRDefault="00DD1A6A">
            <w:pPr>
              <w:pStyle w:val="Sansinterligne"/>
              <w:jc w:val="center"/>
              <w:rPr>
                <w:rFonts w:asciiTheme="minorHAnsi" w:hAnsiTheme="minorHAnsi" w:cstheme="minorHAnsi"/>
                <w:i/>
                <w:color w:val="FF0000"/>
                <w:sz w:val="20"/>
              </w:rPr>
            </w:pPr>
            <w:r w:rsidRPr="00916BAE">
              <w:rPr>
                <w:rFonts w:asciiTheme="minorHAnsi" w:hAnsiTheme="minorHAnsi" w:cstheme="minorHAnsi"/>
                <w:i/>
                <w:noProof/>
                <w:color w:val="FF0000"/>
                <w:sz w:val="20"/>
                <w:lang w:eastAsia="fr-FR"/>
              </w:rPr>
              <w:drawing>
                <wp:inline distT="0" distB="0" distL="0" distR="0" wp14:anchorId="2ECBEDAB" wp14:editId="6069791C">
                  <wp:extent cx="2945130" cy="2041525"/>
                  <wp:effectExtent l="19050" t="19050" r="64770" b="34925"/>
                  <wp:docPr id="7" name="Image 7" descr="propagande suffragettes en voiture 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pagande suffragettes en voiture 1929.jpg"/>
                          <pic:cNvPicPr>
                            <a:picLocks noChangeAspect="1" noChangeArrowheads="1"/>
                          </pic:cNvPicPr>
                        </pic:nvPicPr>
                        <pic:blipFill>
                          <a:blip r:embed="rId15"/>
                          <a:srcRect/>
                          <a:stretch>
                            <a:fillRect/>
                          </a:stretch>
                        </pic:blipFill>
                        <pic:spPr bwMode="auto">
                          <a:xfrm>
                            <a:off x="0" y="0"/>
                            <a:ext cx="2945130" cy="20415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4B42A3" w:rsidRPr="00916BAE" w:rsidRDefault="004B42A3">
            <w:pPr>
              <w:pStyle w:val="Sansinterligne"/>
              <w:jc w:val="center"/>
              <w:rPr>
                <w:rFonts w:asciiTheme="minorHAnsi" w:hAnsiTheme="minorHAnsi" w:cstheme="minorHAnsi"/>
                <w:i/>
                <w:color w:val="FF0000"/>
                <w:sz w:val="20"/>
              </w:rPr>
            </w:pPr>
          </w:p>
          <w:p w:rsidR="004B42A3" w:rsidRPr="00916BAE" w:rsidRDefault="007B47FC">
            <w:pPr>
              <w:pStyle w:val="Sansinterligne"/>
              <w:jc w:val="center"/>
              <w:rPr>
                <w:rFonts w:asciiTheme="minorHAnsi" w:hAnsiTheme="minorHAnsi" w:cstheme="minorHAnsi"/>
                <w:i/>
                <w:sz w:val="20"/>
              </w:rPr>
            </w:pPr>
            <w:r w:rsidRPr="00916BAE">
              <w:rPr>
                <w:rFonts w:asciiTheme="minorHAnsi" w:hAnsiTheme="minorHAnsi" w:cstheme="minorHAnsi"/>
                <w:i/>
                <w:sz w:val="20"/>
              </w:rPr>
              <w:t>La propagande des suffragettes en voiture en 1927</w:t>
            </w:r>
          </w:p>
        </w:tc>
        <w:tc>
          <w:tcPr>
            <w:tcW w:w="5301" w:type="dxa"/>
          </w:tcPr>
          <w:p w:rsidR="004B42A3" w:rsidRPr="00916BAE" w:rsidRDefault="004B42A3">
            <w:pPr>
              <w:pStyle w:val="Sansinterligne"/>
              <w:jc w:val="center"/>
              <w:rPr>
                <w:rFonts w:asciiTheme="minorHAnsi" w:hAnsiTheme="minorHAnsi" w:cstheme="minorHAnsi"/>
                <w:i/>
                <w:color w:val="FF0000"/>
                <w:sz w:val="20"/>
              </w:rPr>
            </w:pPr>
          </w:p>
          <w:p w:rsidR="004B42A3" w:rsidRPr="00916BAE" w:rsidRDefault="00DD1A6A">
            <w:pPr>
              <w:pStyle w:val="Sansinterligne"/>
              <w:jc w:val="center"/>
              <w:rPr>
                <w:rFonts w:asciiTheme="minorHAnsi" w:hAnsiTheme="minorHAnsi" w:cstheme="minorHAnsi"/>
                <w:i/>
                <w:sz w:val="20"/>
              </w:rPr>
            </w:pPr>
            <w:r w:rsidRPr="00916BAE">
              <w:rPr>
                <w:rFonts w:asciiTheme="minorHAnsi" w:hAnsiTheme="minorHAnsi" w:cstheme="minorHAnsi"/>
                <w:i/>
                <w:noProof/>
                <w:color w:val="FF0000"/>
                <w:sz w:val="20"/>
                <w:lang w:eastAsia="fr-FR"/>
              </w:rPr>
              <w:drawing>
                <wp:inline distT="0" distB="0" distL="0" distR="0" wp14:anchorId="495805A8" wp14:editId="50DDD9BE">
                  <wp:extent cx="3115310" cy="2094865"/>
                  <wp:effectExtent l="19050" t="19050" r="66040" b="38735"/>
                  <wp:docPr id="8" name="Image 8" descr="Propagandes suffragettes en voiture 2 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pagandes suffragettes en voiture 2 1929.jpg"/>
                          <pic:cNvPicPr>
                            <a:picLocks noChangeAspect="1" noChangeArrowheads="1"/>
                          </pic:cNvPicPr>
                        </pic:nvPicPr>
                        <pic:blipFill>
                          <a:blip r:embed="rId16"/>
                          <a:srcRect/>
                          <a:stretch>
                            <a:fillRect/>
                          </a:stretch>
                        </pic:blipFill>
                        <pic:spPr bwMode="auto">
                          <a:xfrm>
                            <a:off x="0" y="0"/>
                            <a:ext cx="3115310" cy="209486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sidR="007B47FC" w:rsidRPr="00916BAE">
              <w:rPr>
                <w:rFonts w:asciiTheme="minorHAnsi" w:hAnsiTheme="minorHAnsi" w:cstheme="minorHAnsi"/>
                <w:i/>
                <w:sz w:val="20"/>
              </w:rPr>
              <w:t xml:space="preserve"> </w:t>
            </w:r>
          </w:p>
          <w:p w:rsidR="004B42A3" w:rsidRPr="00916BAE" w:rsidRDefault="004B42A3">
            <w:pPr>
              <w:pStyle w:val="Sansinterligne"/>
              <w:jc w:val="center"/>
              <w:rPr>
                <w:rFonts w:asciiTheme="minorHAnsi" w:hAnsiTheme="minorHAnsi" w:cstheme="minorHAnsi"/>
                <w:i/>
                <w:sz w:val="20"/>
              </w:rPr>
            </w:pPr>
          </w:p>
          <w:p w:rsidR="004B42A3" w:rsidRPr="00916BAE" w:rsidRDefault="007B47FC">
            <w:pPr>
              <w:pStyle w:val="Sansinterligne"/>
              <w:jc w:val="center"/>
              <w:rPr>
                <w:rFonts w:asciiTheme="minorHAnsi" w:hAnsiTheme="minorHAnsi" w:cstheme="minorHAnsi"/>
                <w:i/>
                <w:color w:val="FF0000"/>
                <w:sz w:val="20"/>
              </w:rPr>
            </w:pPr>
            <w:r w:rsidRPr="00916BAE">
              <w:rPr>
                <w:rFonts w:asciiTheme="minorHAnsi" w:hAnsiTheme="minorHAnsi" w:cstheme="minorHAnsi"/>
                <w:i/>
                <w:sz w:val="20"/>
              </w:rPr>
              <w:t>La propagande des suffragettes en voiture en 1927</w:t>
            </w:r>
          </w:p>
        </w:tc>
      </w:tr>
    </w:tbl>
    <w:p w:rsidR="004B42A3" w:rsidRPr="00916BAE" w:rsidRDefault="004B42A3">
      <w:pPr>
        <w:pStyle w:val="Sansinterligne"/>
        <w:jc w:val="center"/>
        <w:rPr>
          <w:rFonts w:asciiTheme="minorHAnsi" w:hAnsiTheme="minorHAnsi" w:cstheme="minorHAnsi"/>
          <w:i/>
          <w:color w:val="FF0000"/>
          <w:sz w:val="20"/>
        </w:rPr>
      </w:pPr>
    </w:p>
    <w:p w:rsidR="004B42A3" w:rsidRPr="00916BAE" w:rsidRDefault="004B42A3">
      <w:pPr>
        <w:pStyle w:val="Sansinterligne"/>
        <w:jc w:val="center"/>
        <w:rPr>
          <w:rFonts w:asciiTheme="minorHAnsi" w:hAnsiTheme="minorHAnsi" w:cstheme="minorHAnsi"/>
          <w:i/>
          <w:sz w:val="20"/>
        </w:rPr>
      </w:pPr>
    </w:p>
    <w:p w:rsidR="004B42A3" w:rsidRPr="00916BAE" w:rsidRDefault="004B42A3">
      <w:pPr>
        <w:pStyle w:val="Sansinterligne"/>
        <w:jc w:val="center"/>
        <w:rPr>
          <w:rFonts w:asciiTheme="minorHAnsi" w:hAnsiTheme="minorHAnsi" w:cstheme="minorHAnsi"/>
          <w:i/>
          <w:sz w:val="20"/>
        </w:rPr>
      </w:pPr>
    </w:p>
    <w:p w:rsidR="004B42A3" w:rsidRPr="00916BAE" w:rsidRDefault="004B42A3">
      <w:pPr>
        <w:pStyle w:val="Sansinterligne"/>
        <w:jc w:val="center"/>
        <w:rPr>
          <w:rFonts w:asciiTheme="minorHAnsi" w:hAnsiTheme="minorHAnsi" w:cstheme="minorHAnsi"/>
          <w:i/>
          <w:sz w:val="20"/>
        </w:rPr>
      </w:pPr>
    </w:p>
    <w:p w:rsidR="004B42A3" w:rsidRPr="00916BAE" w:rsidRDefault="004B42A3">
      <w:pPr>
        <w:pStyle w:val="Sansinterligne"/>
        <w:rPr>
          <w:rFonts w:asciiTheme="minorHAnsi" w:hAnsiTheme="minorHAnsi" w:cstheme="minorHAnsi"/>
          <w:i/>
          <w:sz w:val="20"/>
        </w:rPr>
      </w:pPr>
    </w:p>
    <w:p w:rsidR="004B42A3" w:rsidRPr="00916BAE" w:rsidRDefault="007B47FC">
      <w:pPr>
        <w:pStyle w:val="Sansinterligne"/>
        <w:numPr>
          <w:ilvl w:val="0"/>
          <w:numId w:val="1"/>
        </w:numPr>
        <w:rPr>
          <w:rFonts w:asciiTheme="minorHAnsi" w:hAnsiTheme="minorHAnsi" w:cstheme="minorHAnsi"/>
          <w:b/>
          <w:i/>
          <w:sz w:val="20"/>
        </w:rPr>
      </w:pPr>
      <w:r w:rsidRPr="00916BAE">
        <w:rPr>
          <w:rFonts w:asciiTheme="minorHAnsi" w:hAnsiTheme="minorHAnsi" w:cstheme="minorHAnsi"/>
          <w:b/>
          <w:i/>
          <w:sz w:val="20"/>
        </w:rPr>
        <w:t>Le combat d’une féministe : Louise WEISS</w:t>
      </w:r>
    </w:p>
    <w:p w:rsidR="004B42A3" w:rsidRPr="00916BAE" w:rsidRDefault="004B42A3">
      <w:pPr>
        <w:pStyle w:val="Sansinterligne"/>
        <w:ind w:left="1125"/>
        <w:rPr>
          <w:rFonts w:asciiTheme="minorHAnsi" w:hAnsiTheme="minorHAnsi" w:cstheme="minorHAnsi"/>
          <w:b/>
          <w:i/>
          <w:sz w:val="20"/>
        </w:rPr>
      </w:pPr>
    </w:p>
    <w:p w:rsidR="004B42A3" w:rsidRPr="00916BAE" w:rsidRDefault="007B47FC">
      <w:pPr>
        <w:pStyle w:val="Sansinterligne"/>
        <w:rPr>
          <w:rFonts w:asciiTheme="minorHAnsi" w:hAnsiTheme="minorHAnsi" w:cstheme="minorHAnsi"/>
          <w:i/>
        </w:rPr>
      </w:pPr>
      <w:r w:rsidRPr="00916BAE">
        <w:rPr>
          <w:rFonts w:asciiTheme="minorHAnsi" w:hAnsiTheme="minorHAnsi" w:cstheme="minorHAnsi"/>
          <w:i/>
        </w:rPr>
        <w:t xml:space="preserve">Louise WEISS est la  fondatrice de La Femme nouvelle, association militant  pour l’égalité des droits civiques entre les français et les </w:t>
      </w:r>
      <w:r w:rsidR="00341C9E" w:rsidRPr="00916BAE">
        <w:rPr>
          <w:rFonts w:asciiTheme="minorHAnsi" w:hAnsiTheme="minorHAnsi" w:cstheme="minorHAnsi"/>
          <w:i/>
        </w:rPr>
        <w:t>françaises.</w:t>
      </w:r>
    </w:p>
    <w:p w:rsidR="004B42A3" w:rsidRPr="00916BAE" w:rsidRDefault="004B42A3">
      <w:pPr>
        <w:pStyle w:val="Sansinterligne"/>
        <w:rPr>
          <w:rFonts w:asciiTheme="minorHAnsi" w:hAnsiTheme="minorHAnsi" w:cstheme="minorHAnsi"/>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70"/>
        <w:gridCol w:w="6448"/>
      </w:tblGrid>
      <w:tr w:rsidR="004B42A3" w:rsidRPr="00916BAE">
        <w:tc>
          <w:tcPr>
            <w:tcW w:w="3670" w:type="dxa"/>
          </w:tcPr>
          <w:p w:rsidR="004B42A3" w:rsidRPr="00916BAE" w:rsidRDefault="004B42A3">
            <w:pPr>
              <w:pStyle w:val="Sansinterligne"/>
              <w:rPr>
                <w:rFonts w:asciiTheme="minorHAnsi" w:hAnsiTheme="minorHAnsi" w:cstheme="minorHAnsi"/>
                <w:i/>
              </w:rPr>
            </w:pPr>
          </w:p>
          <w:p w:rsidR="004B42A3" w:rsidRPr="00916BAE" w:rsidRDefault="007B47FC">
            <w:pPr>
              <w:pStyle w:val="Sansinterligne"/>
              <w:jc w:val="center"/>
              <w:rPr>
                <w:rFonts w:asciiTheme="minorHAnsi" w:hAnsiTheme="minorHAnsi" w:cstheme="minorHAnsi"/>
                <w:b/>
                <w:i/>
                <w:sz w:val="20"/>
              </w:rPr>
            </w:pPr>
            <w:r w:rsidRPr="00916BAE">
              <w:rPr>
                <w:rFonts w:asciiTheme="minorHAnsi" w:hAnsiTheme="minorHAnsi" w:cstheme="minorHAnsi"/>
                <w:b/>
                <w:i/>
                <w:sz w:val="20"/>
              </w:rPr>
              <w:t>Louise WEISS  (1893 –1983)</w:t>
            </w:r>
          </w:p>
          <w:p w:rsidR="004B42A3" w:rsidRPr="00916BAE" w:rsidRDefault="004B42A3">
            <w:pPr>
              <w:pStyle w:val="Sansinterligne"/>
              <w:jc w:val="center"/>
              <w:rPr>
                <w:rFonts w:asciiTheme="minorHAnsi" w:hAnsiTheme="minorHAnsi" w:cstheme="minorHAnsi"/>
                <w:i/>
              </w:rPr>
            </w:pPr>
          </w:p>
          <w:p w:rsidR="004B42A3" w:rsidRPr="00916BAE" w:rsidRDefault="00DD1A6A">
            <w:pPr>
              <w:pStyle w:val="Sansinterligne"/>
              <w:jc w:val="center"/>
              <w:rPr>
                <w:rFonts w:asciiTheme="minorHAnsi" w:hAnsiTheme="minorHAnsi" w:cstheme="minorHAnsi"/>
                <w:i/>
              </w:rPr>
            </w:pPr>
            <w:r w:rsidRPr="00916BAE">
              <w:rPr>
                <w:rFonts w:asciiTheme="minorHAnsi" w:hAnsiTheme="minorHAnsi" w:cstheme="minorHAnsi"/>
                <w:i/>
                <w:noProof/>
                <w:lang w:eastAsia="fr-FR"/>
              </w:rPr>
              <w:drawing>
                <wp:inline distT="0" distB="0" distL="0" distR="0" wp14:anchorId="69F73473" wp14:editId="4BA4053B">
                  <wp:extent cx="1807845" cy="2870835"/>
                  <wp:effectExtent l="19050" t="0" r="1905" b="0"/>
                  <wp:docPr id="9" name="Image 9" descr="Louise WE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uise WEISS.jpg"/>
                          <pic:cNvPicPr>
                            <a:picLocks noChangeAspect="1" noChangeArrowheads="1"/>
                          </pic:cNvPicPr>
                        </pic:nvPicPr>
                        <pic:blipFill>
                          <a:blip r:embed="rId17" cstate="print"/>
                          <a:srcRect/>
                          <a:stretch>
                            <a:fillRect/>
                          </a:stretch>
                        </pic:blipFill>
                        <pic:spPr bwMode="auto">
                          <a:xfrm>
                            <a:off x="0" y="0"/>
                            <a:ext cx="1807845" cy="2870835"/>
                          </a:xfrm>
                          <a:prstGeom prst="rect">
                            <a:avLst/>
                          </a:prstGeom>
                          <a:noFill/>
                          <a:ln w="9525">
                            <a:noFill/>
                            <a:miter lim="800000"/>
                            <a:headEnd/>
                            <a:tailEnd/>
                          </a:ln>
                        </pic:spPr>
                      </pic:pic>
                    </a:graphicData>
                  </a:graphic>
                </wp:inline>
              </w:drawing>
            </w:r>
          </w:p>
        </w:tc>
        <w:tc>
          <w:tcPr>
            <w:tcW w:w="6448" w:type="dxa"/>
          </w:tcPr>
          <w:p w:rsidR="004B42A3" w:rsidRPr="00916BAE" w:rsidRDefault="007B47FC">
            <w:pPr>
              <w:pStyle w:val="Sansinterligne"/>
              <w:rPr>
                <w:rFonts w:asciiTheme="minorHAnsi" w:hAnsiTheme="minorHAnsi" w:cstheme="minorHAnsi"/>
                <w:bCs/>
                <w:u w:val="single"/>
              </w:rPr>
            </w:pPr>
            <w:r w:rsidRPr="00916BAE">
              <w:rPr>
                <w:rFonts w:asciiTheme="minorHAnsi" w:hAnsiTheme="minorHAnsi" w:cstheme="minorHAnsi"/>
                <w:bCs/>
                <w:u w:val="single"/>
              </w:rPr>
              <w:t>Les opérations menées par Louise WEISS</w:t>
            </w:r>
          </w:p>
          <w:p w:rsidR="004B42A3" w:rsidRPr="00916BAE" w:rsidRDefault="004B42A3">
            <w:pPr>
              <w:pStyle w:val="Sansinterligne"/>
              <w:jc w:val="center"/>
              <w:rPr>
                <w:rFonts w:asciiTheme="minorHAnsi" w:hAnsiTheme="minorHAnsi" w:cstheme="minorHAnsi"/>
                <w:bCs/>
                <w:u w:val="single"/>
              </w:rPr>
            </w:pP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573"/>
            </w:tblGrid>
            <w:tr w:rsidR="004B42A3" w:rsidRPr="00916BAE" w:rsidTr="00341C9E">
              <w:trPr>
                <w:trHeight w:val="678"/>
              </w:trPr>
              <w:tc>
                <w:tcPr>
                  <w:tcW w:w="1440" w:type="dxa"/>
                  <w:shd w:val="clear" w:color="auto" w:fill="F2F2F2" w:themeFill="background1" w:themeFillShade="F2"/>
                </w:tcPr>
                <w:p w:rsidR="004B42A3" w:rsidRPr="00916BAE" w:rsidRDefault="007B47FC">
                  <w:pPr>
                    <w:pStyle w:val="Sansinterligne"/>
                    <w:rPr>
                      <w:rFonts w:asciiTheme="minorHAnsi" w:hAnsiTheme="minorHAnsi" w:cstheme="minorHAnsi"/>
                      <w:sz w:val="20"/>
                    </w:rPr>
                  </w:pPr>
                  <w:r w:rsidRPr="00916BAE">
                    <w:rPr>
                      <w:rFonts w:asciiTheme="minorHAnsi" w:hAnsiTheme="minorHAnsi" w:cstheme="minorHAnsi"/>
                      <w:sz w:val="20"/>
                    </w:rPr>
                    <w:t>1935</w:t>
                  </w:r>
                </w:p>
              </w:tc>
              <w:tc>
                <w:tcPr>
                  <w:tcW w:w="4573" w:type="dxa"/>
                </w:tcPr>
                <w:p w:rsidR="004B42A3" w:rsidRPr="00916BAE" w:rsidRDefault="007B47FC">
                  <w:pPr>
                    <w:pStyle w:val="Sansinterligne"/>
                    <w:jc w:val="both"/>
                    <w:rPr>
                      <w:rFonts w:asciiTheme="minorHAnsi" w:hAnsiTheme="minorHAnsi" w:cstheme="minorHAnsi"/>
                      <w:sz w:val="20"/>
                    </w:rPr>
                  </w:pPr>
                  <w:r w:rsidRPr="00916BAE">
                    <w:rPr>
                      <w:rFonts w:asciiTheme="minorHAnsi" w:hAnsiTheme="minorHAnsi" w:cstheme="minorHAnsi"/>
                      <w:sz w:val="20"/>
                    </w:rPr>
                    <w:t>Les membres de l’association « La Femme nouvelle » lâchent des ballons rouges, lestés de tracts, dans le stade de la finale de la coupe de France de football.</w:t>
                  </w:r>
                </w:p>
              </w:tc>
            </w:tr>
            <w:tr w:rsidR="004B42A3" w:rsidRPr="00916BAE" w:rsidTr="00341C9E">
              <w:trPr>
                <w:trHeight w:val="456"/>
              </w:trPr>
              <w:tc>
                <w:tcPr>
                  <w:tcW w:w="1440" w:type="dxa"/>
                  <w:shd w:val="clear" w:color="auto" w:fill="F2F2F2" w:themeFill="background1" w:themeFillShade="F2"/>
                </w:tcPr>
                <w:p w:rsidR="004B42A3" w:rsidRPr="00916BAE" w:rsidRDefault="007B47FC">
                  <w:pPr>
                    <w:pStyle w:val="Sansinterligne"/>
                    <w:rPr>
                      <w:rFonts w:asciiTheme="minorHAnsi" w:hAnsiTheme="minorHAnsi" w:cstheme="minorHAnsi"/>
                      <w:i/>
                      <w:sz w:val="20"/>
                    </w:rPr>
                  </w:pPr>
                  <w:r w:rsidRPr="00916BAE">
                    <w:rPr>
                      <w:rFonts w:asciiTheme="minorHAnsi" w:hAnsiTheme="minorHAnsi" w:cstheme="minorHAnsi"/>
                      <w:i/>
                      <w:sz w:val="20"/>
                    </w:rPr>
                    <w:t>1</w:t>
                  </w:r>
                  <w:r w:rsidRPr="00916BAE">
                    <w:rPr>
                      <w:rFonts w:asciiTheme="minorHAnsi" w:hAnsiTheme="minorHAnsi" w:cstheme="minorHAnsi"/>
                      <w:i/>
                      <w:sz w:val="20"/>
                      <w:vertAlign w:val="superscript"/>
                    </w:rPr>
                    <w:t>er</w:t>
                  </w:r>
                  <w:r w:rsidRPr="00916BAE">
                    <w:rPr>
                      <w:rFonts w:asciiTheme="minorHAnsi" w:hAnsiTheme="minorHAnsi" w:cstheme="minorHAnsi"/>
                      <w:i/>
                      <w:sz w:val="20"/>
                    </w:rPr>
                    <w:t xml:space="preserve"> juin 1936</w:t>
                  </w:r>
                </w:p>
              </w:tc>
              <w:tc>
                <w:tcPr>
                  <w:tcW w:w="4573" w:type="dxa"/>
                </w:tcPr>
                <w:p w:rsidR="004B42A3" w:rsidRPr="00916BAE" w:rsidRDefault="007B47FC">
                  <w:pPr>
                    <w:pStyle w:val="Sansinterligne"/>
                    <w:jc w:val="both"/>
                    <w:rPr>
                      <w:rFonts w:asciiTheme="minorHAnsi" w:hAnsiTheme="minorHAnsi" w:cstheme="minorHAnsi"/>
                      <w:sz w:val="20"/>
                    </w:rPr>
                  </w:pPr>
                  <w:r w:rsidRPr="00916BAE">
                    <w:rPr>
                      <w:rFonts w:asciiTheme="minorHAnsi" w:hAnsiTheme="minorHAnsi" w:cstheme="minorHAnsi"/>
                      <w:sz w:val="20"/>
                    </w:rPr>
                    <w:t>Elles distribuent aux députés des myosotis, fleurs qui signifient symboliquement « ne m’oubliez pas ».</w:t>
                  </w:r>
                </w:p>
              </w:tc>
            </w:tr>
            <w:tr w:rsidR="004B42A3" w:rsidRPr="00916BAE" w:rsidTr="00341C9E">
              <w:trPr>
                <w:trHeight w:val="690"/>
              </w:trPr>
              <w:tc>
                <w:tcPr>
                  <w:tcW w:w="1440" w:type="dxa"/>
                  <w:shd w:val="clear" w:color="auto" w:fill="F2F2F2" w:themeFill="background1" w:themeFillShade="F2"/>
                </w:tcPr>
                <w:p w:rsidR="004B42A3" w:rsidRPr="00916BAE" w:rsidRDefault="007B47FC">
                  <w:pPr>
                    <w:pStyle w:val="Sansinterligne"/>
                    <w:rPr>
                      <w:rFonts w:asciiTheme="minorHAnsi" w:hAnsiTheme="minorHAnsi" w:cstheme="minorHAnsi"/>
                      <w:i/>
                      <w:sz w:val="20"/>
                    </w:rPr>
                  </w:pPr>
                  <w:r w:rsidRPr="00916BAE">
                    <w:rPr>
                      <w:rFonts w:asciiTheme="minorHAnsi" w:hAnsiTheme="minorHAnsi" w:cstheme="minorHAnsi"/>
                      <w:i/>
                      <w:sz w:val="20"/>
                    </w:rPr>
                    <w:t>2 juin 1936</w:t>
                  </w:r>
                </w:p>
              </w:tc>
              <w:tc>
                <w:tcPr>
                  <w:tcW w:w="4573" w:type="dxa"/>
                </w:tcPr>
                <w:p w:rsidR="004B42A3" w:rsidRPr="00916BAE" w:rsidRDefault="007B47FC">
                  <w:pPr>
                    <w:pStyle w:val="Sansinterligne"/>
                    <w:jc w:val="both"/>
                    <w:rPr>
                      <w:rFonts w:asciiTheme="minorHAnsi" w:hAnsiTheme="minorHAnsi" w:cstheme="minorHAnsi"/>
                      <w:sz w:val="20"/>
                    </w:rPr>
                  </w:pPr>
                  <w:r w:rsidRPr="00916BAE">
                    <w:rPr>
                      <w:rFonts w:asciiTheme="minorHAnsi" w:hAnsiTheme="minorHAnsi" w:cstheme="minorHAnsi"/>
                      <w:sz w:val="20"/>
                    </w:rPr>
                    <w:t>Elles offrent aux sénateurs des chaussettes avec l’inscription : « même si vous nous donnez le droit de vote, vos chaussettes seront raccommodées ».</w:t>
                  </w:r>
                </w:p>
              </w:tc>
            </w:tr>
            <w:tr w:rsidR="004B42A3" w:rsidRPr="00916BAE" w:rsidTr="00341C9E">
              <w:trPr>
                <w:trHeight w:val="678"/>
              </w:trPr>
              <w:tc>
                <w:tcPr>
                  <w:tcW w:w="1440" w:type="dxa"/>
                  <w:shd w:val="clear" w:color="auto" w:fill="F2F2F2" w:themeFill="background1" w:themeFillShade="F2"/>
                </w:tcPr>
                <w:p w:rsidR="004B42A3" w:rsidRPr="00916BAE" w:rsidRDefault="007B47FC">
                  <w:pPr>
                    <w:pStyle w:val="Sansinterligne"/>
                    <w:rPr>
                      <w:rFonts w:asciiTheme="minorHAnsi" w:hAnsiTheme="minorHAnsi" w:cstheme="minorHAnsi"/>
                      <w:i/>
                      <w:sz w:val="20"/>
                    </w:rPr>
                  </w:pPr>
                  <w:r w:rsidRPr="00916BAE">
                    <w:rPr>
                      <w:rFonts w:asciiTheme="minorHAnsi" w:hAnsiTheme="minorHAnsi" w:cstheme="minorHAnsi"/>
                      <w:i/>
                      <w:sz w:val="20"/>
                    </w:rPr>
                    <w:t>28 juin 1936</w:t>
                  </w:r>
                </w:p>
              </w:tc>
              <w:tc>
                <w:tcPr>
                  <w:tcW w:w="4573" w:type="dxa"/>
                </w:tcPr>
                <w:p w:rsidR="004B42A3" w:rsidRPr="00916BAE" w:rsidRDefault="007B47FC">
                  <w:pPr>
                    <w:pStyle w:val="Sansinterligne"/>
                    <w:jc w:val="both"/>
                    <w:rPr>
                      <w:rFonts w:asciiTheme="minorHAnsi" w:hAnsiTheme="minorHAnsi" w:cstheme="minorHAnsi"/>
                      <w:sz w:val="20"/>
                    </w:rPr>
                  </w:pPr>
                  <w:r w:rsidRPr="00916BAE">
                    <w:rPr>
                      <w:rFonts w:asciiTheme="minorHAnsi" w:hAnsiTheme="minorHAnsi" w:cstheme="minorHAnsi"/>
                      <w:sz w:val="20"/>
                    </w:rPr>
                    <w:t>Elles investissent la piste du champ de course de Longchamp lors du Grand Prix, avec des pancartes portant l’inscription : « La Française doit voter ».</w:t>
                  </w:r>
                </w:p>
              </w:tc>
            </w:tr>
            <w:tr w:rsidR="004B42A3" w:rsidRPr="00916BAE" w:rsidTr="00341C9E">
              <w:trPr>
                <w:trHeight w:val="456"/>
              </w:trPr>
              <w:tc>
                <w:tcPr>
                  <w:tcW w:w="1440" w:type="dxa"/>
                  <w:shd w:val="clear" w:color="auto" w:fill="F2F2F2" w:themeFill="background1" w:themeFillShade="F2"/>
                </w:tcPr>
                <w:p w:rsidR="004B42A3" w:rsidRPr="00916BAE" w:rsidRDefault="007B47FC">
                  <w:pPr>
                    <w:pStyle w:val="Sansinterligne"/>
                    <w:rPr>
                      <w:rFonts w:asciiTheme="minorHAnsi" w:hAnsiTheme="minorHAnsi" w:cstheme="minorHAnsi"/>
                      <w:i/>
                      <w:sz w:val="20"/>
                    </w:rPr>
                  </w:pPr>
                  <w:r w:rsidRPr="00916BAE">
                    <w:rPr>
                      <w:rFonts w:asciiTheme="minorHAnsi" w:hAnsiTheme="minorHAnsi" w:cstheme="minorHAnsi"/>
                      <w:i/>
                      <w:sz w:val="20"/>
                    </w:rPr>
                    <w:t>10 juillet 1936</w:t>
                  </w:r>
                </w:p>
              </w:tc>
              <w:tc>
                <w:tcPr>
                  <w:tcW w:w="4573" w:type="dxa"/>
                </w:tcPr>
                <w:p w:rsidR="004B42A3" w:rsidRPr="00916BAE" w:rsidRDefault="007B47FC">
                  <w:pPr>
                    <w:pStyle w:val="Sansinterligne"/>
                    <w:jc w:val="both"/>
                    <w:rPr>
                      <w:rFonts w:asciiTheme="minorHAnsi" w:hAnsiTheme="minorHAnsi" w:cstheme="minorHAnsi"/>
                      <w:sz w:val="20"/>
                    </w:rPr>
                  </w:pPr>
                  <w:r w:rsidRPr="00916BAE">
                    <w:rPr>
                      <w:rFonts w:asciiTheme="minorHAnsi" w:hAnsiTheme="minorHAnsi" w:cstheme="minorHAnsi"/>
                      <w:sz w:val="20"/>
                    </w:rPr>
                    <w:t>Elles s’enchaînent les unes aux autres et empêchent la circulation, rue Royale, à Paris.</w:t>
                  </w:r>
                </w:p>
              </w:tc>
            </w:tr>
          </w:tbl>
          <w:p w:rsidR="004B42A3" w:rsidRPr="00916BAE" w:rsidRDefault="004B42A3">
            <w:pPr>
              <w:pStyle w:val="Sansinterligne"/>
              <w:jc w:val="center"/>
              <w:rPr>
                <w:rFonts w:asciiTheme="minorHAnsi" w:hAnsiTheme="minorHAnsi" w:cstheme="minorHAnsi"/>
                <w:bCs/>
                <w:u w:val="single"/>
              </w:rPr>
            </w:pPr>
          </w:p>
          <w:p w:rsidR="004B42A3" w:rsidRPr="00916BAE" w:rsidRDefault="004B42A3">
            <w:pPr>
              <w:pStyle w:val="Sansinterligne"/>
              <w:rPr>
                <w:rFonts w:asciiTheme="minorHAnsi" w:hAnsiTheme="minorHAnsi" w:cstheme="minorHAnsi"/>
                <w:i/>
              </w:rPr>
            </w:pPr>
          </w:p>
        </w:tc>
      </w:tr>
    </w:tbl>
    <w:p w:rsidR="004B42A3" w:rsidRPr="00916BAE" w:rsidRDefault="004B42A3">
      <w:pPr>
        <w:pStyle w:val="Sansinterligne"/>
        <w:rPr>
          <w:rFonts w:asciiTheme="minorHAnsi" w:hAnsiTheme="minorHAnsi" w:cstheme="minorHAnsi"/>
          <w:i/>
        </w:rPr>
      </w:pPr>
    </w:p>
    <w:p w:rsidR="004B42A3" w:rsidRPr="00916BAE" w:rsidRDefault="004B42A3">
      <w:pPr>
        <w:pStyle w:val="Sansinterligne"/>
        <w:rPr>
          <w:rFonts w:asciiTheme="minorHAnsi" w:hAnsiTheme="minorHAnsi" w:cstheme="minorHAnsi"/>
          <w:i/>
        </w:rPr>
      </w:pPr>
    </w:p>
    <w:tbl>
      <w:tblPr>
        <w:tblW w:w="10702" w:type="dxa"/>
        <w:tblCellMar>
          <w:left w:w="70" w:type="dxa"/>
          <w:right w:w="70" w:type="dxa"/>
        </w:tblCellMar>
        <w:tblLook w:val="0000" w:firstRow="0" w:lastRow="0" w:firstColumn="0" w:lastColumn="0" w:noHBand="0" w:noVBand="0"/>
      </w:tblPr>
      <w:tblGrid>
        <w:gridCol w:w="6470"/>
        <w:gridCol w:w="4232"/>
      </w:tblGrid>
      <w:tr w:rsidR="004B42A3" w:rsidRPr="00916BAE" w:rsidTr="00341C9E">
        <w:tc>
          <w:tcPr>
            <w:tcW w:w="6210" w:type="dxa"/>
          </w:tcPr>
          <w:p w:rsidR="004B42A3" w:rsidRPr="00916BAE" w:rsidRDefault="004B42A3">
            <w:pPr>
              <w:pStyle w:val="Sansinterligne"/>
              <w:rPr>
                <w:rFonts w:asciiTheme="minorHAnsi" w:hAnsiTheme="minorHAnsi" w:cstheme="minorHAnsi"/>
                <w:i/>
              </w:rPr>
            </w:pPr>
          </w:p>
          <w:p w:rsidR="00916BAE" w:rsidRDefault="00916BAE">
            <w:pPr>
              <w:pStyle w:val="Sansinterligne"/>
              <w:rPr>
                <w:rFonts w:asciiTheme="minorHAnsi" w:hAnsiTheme="minorHAnsi" w:cstheme="minorHAnsi"/>
                <w:i/>
              </w:rPr>
            </w:pPr>
          </w:p>
          <w:p w:rsidR="00916BAE" w:rsidRDefault="00916BAE">
            <w:pPr>
              <w:pStyle w:val="Sansinterligne"/>
              <w:rPr>
                <w:rFonts w:asciiTheme="minorHAnsi" w:hAnsiTheme="minorHAnsi" w:cstheme="minorHAnsi"/>
                <w:i/>
              </w:rPr>
            </w:pPr>
          </w:p>
          <w:p w:rsidR="00916BAE" w:rsidRDefault="00916BAE">
            <w:pPr>
              <w:pStyle w:val="Sansinterligne"/>
              <w:rPr>
                <w:rFonts w:asciiTheme="minorHAnsi" w:hAnsiTheme="minorHAnsi" w:cstheme="minorHAnsi"/>
                <w:i/>
              </w:rPr>
            </w:pPr>
          </w:p>
          <w:p w:rsidR="00916BAE" w:rsidRDefault="00916BAE">
            <w:pPr>
              <w:pStyle w:val="Sansinterligne"/>
              <w:rPr>
                <w:rFonts w:asciiTheme="minorHAnsi" w:hAnsiTheme="minorHAnsi" w:cstheme="minorHAnsi"/>
                <w:i/>
              </w:rPr>
            </w:pPr>
          </w:p>
          <w:p w:rsidR="00916BAE" w:rsidRDefault="00916BAE">
            <w:pPr>
              <w:pStyle w:val="Sansinterligne"/>
              <w:rPr>
                <w:rFonts w:asciiTheme="minorHAnsi" w:hAnsiTheme="minorHAnsi" w:cstheme="minorHAnsi"/>
                <w:i/>
              </w:rPr>
            </w:pPr>
          </w:p>
          <w:p w:rsidR="00916BAE" w:rsidRDefault="00916BAE">
            <w:pPr>
              <w:pStyle w:val="Sansinterligne"/>
              <w:rPr>
                <w:rFonts w:asciiTheme="minorHAnsi" w:hAnsiTheme="minorHAnsi" w:cstheme="minorHAnsi"/>
                <w:i/>
              </w:rPr>
            </w:pPr>
          </w:p>
          <w:p w:rsidR="004B42A3" w:rsidRPr="00916BAE" w:rsidRDefault="00916BAE">
            <w:pPr>
              <w:pStyle w:val="Sansinterligne"/>
              <w:rPr>
                <w:rFonts w:asciiTheme="minorHAnsi" w:hAnsiTheme="minorHAnsi" w:cstheme="minorHAnsi"/>
                <w:i/>
              </w:rPr>
            </w:pPr>
            <w:r>
              <w:rPr>
                <w:rFonts w:asciiTheme="minorHAnsi" w:hAnsiTheme="minorHAnsi" w:cstheme="minorHAnsi"/>
                <w:i/>
                <w:noProof/>
                <w:sz w:val="20"/>
                <w:lang w:eastAsia="fr-FR"/>
              </w:rPr>
              <mc:AlternateContent>
                <mc:Choice Requires="wps">
                  <w:drawing>
                    <wp:anchor distT="0" distB="0" distL="114300" distR="114300" simplePos="0" relativeHeight="251659776" behindDoc="0" locked="0" layoutInCell="1" allowOverlap="1">
                      <wp:simplePos x="0" y="0"/>
                      <wp:positionH relativeFrom="margin">
                        <wp:posOffset>4097655</wp:posOffset>
                      </wp:positionH>
                      <wp:positionV relativeFrom="margin">
                        <wp:posOffset>469900</wp:posOffset>
                      </wp:positionV>
                      <wp:extent cx="2444750" cy="1028700"/>
                      <wp:effectExtent l="22860" t="19050" r="27940" b="19050"/>
                      <wp:wrapSquare wrapText="bothSides"/>
                      <wp:docPr id="2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444750" cy="1028700"/>
                              </a:xfrm>
                              <a:prstGeom prst="bracketPair">
                                <a:avLst>
                                  <a:gd name="adj" fmla="val 8051"/>
                                </a:avLst>
                              </a:prstGeom>
                              <a:noFill/>
                              <a:ln w="38100">
                                <a:solidFill>
                                  <a:srgbClr val="9BBB59"/>
                                </a:solidFill>
                                <a:round/>
                                <a:headEnd/>
                                <a:tailEn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FD02B7" w:rsidRDefault="00FD02B7">
                                  <w:pPr>
                                    <w:pStyle w:val="Sansinterligne"/>
                                    <w:jc w:val="both"/>
                                    <w:rPr>
                                      <w:i/>
                                      <w:sz w:val="20"/>
                                    </w:rPr>
                                  </w:pPr>
                                  <w:r>
                                    <w:rPr>
                                      <w:i/>
                                      <w:sz w:val="20"/>
                                    </w:rPr>
                                    <w:t>Paris, 3 mai 1935, les suffragettes du mouvement « la femme française », menées par Louise WEISS brûlent des chaînes, devant la presse, convoquée pour l’occasion.</w:t>
                                  </w:r>
                                </w:p>
                                <w:p w:rsidR="00FD02B7" w:rsidRDefault="00FD02B7">
                                  <w:pPr>
                                    <w:pBdr>
                                      <w:top w:val="single" w:sz="8" w:space="10" w:color="FFFFFF"/>
                                      <w:bottom w:val="single" w:sz="8" w:space="10" w:color="FFFFFF"/>
                                    </w:pBdr>
                                    <w:spacing w:after="0"/>
                                    <w:jc w:val="center"/>
                                    <w:rPr>
                                      <w:i/>
                                      <w:iCs/>
                                      <w:color w:val="808080"/>
                                      <w:sz w:val="24"/>
                                      <w:szCs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2" o:spid="_x0000_s1027" type="#_x0000_t185" style="position:absolute;margin-left:322.65pt;margin-top:37pt;width:192.5pt;height:81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" adj="1739" fillcolor="#943634" strokecolor="#9bbb59" strokeweight="3pt">
                      <v:shadow color="#5d7035" offset="1pt,1pt"/>
                      <v:textbox inset="3.6pt,,3.6pt">
                        <w:txbxContent>
                          <w:p w:rsidR="00FD02B7" w:rsidRDefault="00FD02B7">
                            <w:pPr>
                              <w:pStyle w:val="Sansinterligne"/>
                              <w:jc w:val="both"/>
                              <w:rPr>
                                <w:i/>
                                <w:sz w:val="20"/>
                              </w:rPr>
                            </w:pPr>
                            <w:r>
                              <w:rPr>
                                <w:i/>
                                <w:sz w:val="20"/>
                              </w:rPr>
                              <w:t>Paris, 3 mai 1935, les suffragettes du mouvement « la femme française », menées par Louise WEISS brûlent des chaînes, devant la presse, convoquée pour l’occasion.</w:t>
                            </w:r>
                          </w:p>
                          <w:p w:rsidR="00FD02B7" w:rsidRDefault="00FD02B7">
                            <w:pPr>
                              <w:pBdr>
                                <w:top w:val="single" w:sz="8" w:space="10" w:color="FFFFFF"/>
                                <w:bottom w:val="single" w:sz="8" w:space="10" w:color="FFFFFF"/>
                              </w:pBdr>
                              <w:spacing w:after="0"/>
                              <w:jc w:val="center"/>
                              <w:rPr>
                                <w:i/>
                                <w:iCs/>
                                <w:color w:val="808080"/>
                                <w:sz w:val="24"/>
                                <w:szCs w:val="24"/>
                              </w:rPr>
                            </w:pPr>
                          </w:p>
                        </w:txbxContent>
                      </v:textbox>
                      <w10:wrap type="square" anchorx="margin" anchory="margin"/>
                    </v:shape>
                  </w:pict>
                </mc:Fallback>
              </mc:AlternateContent>
            </w:r>
          </w:p>
          <w:p w:rsidR="004B42A3" w:rsidRPr="00916BAE" w:rsidRDefault="00916BAE">
            <w:pPr>
              <w:pStyle w:val="Sansinterligne"/>
              <w:rPr>
                <w:rFonts w:asciiTheme="minorHAnsi" w:hAnsiTheme="minorHAnsi" w:cstheme="minorHAnsi"/>
                <w:i/>
              </w:rPr>
            </w:pPr>
            <w:r w:rsidRPr="00916BAE">
              <w:rPr>
                <w:rFonts w:asciiTheme="minorHAnsi" w:hAnsiTheme="minorHAnsi" w:cstheme="minorHAnsi"/>
                <w:i/>
                <w:noProof/>
                <w:lang w:eastAsia="fr-FR"/>
              </w:rPr>
              <w:lastRenderedPageBreak/>
              <w:drawing>
                <wp:inline distT="0" distB="0" distL="0" distR="0" wp14:anchorId="6BA60D32" wp14:editId="5C5539B0">
                  <wp:extent cx="3989350" cy="2626360"/>
                  <wp:effectExtent l="19050" t="19050" r="11150" b="2540"/>
                  <wp:docPr id="10" name="Image 1" descr="C:\Users\assousklein\Pictures\Louise WEISS 3 mai 19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ssousklein\Pictures\Louise WEISS 3 mai 1935.jpg"/>
                          <pic:cNvPicPr>
                            <a:picLocks noChangeAspect="1" noChangeArrowheads="1"/>
                          </pic:cNvPicPr>
                        </pic:nvPicPr>
                        <pic:blipFill>
                          <a:blip r:embed="rId18" cstate="print"/>
                          <a:srcRect/>
                          <a:stretch>
                            <a:fillRect/>
                          </a:stretch>
                        </pic:blipFill>
                        <pic:spPr bwMode="auto">
                          <a:xfrm>
                            <a:off x="0" y="0"/>
                            <a:ext cx="3989350" cy="2626360"/>
                          </a:xfrm>
                          <a:prstGeom prst="rect">
                            <a:avLst/>
                          </a:prstGeom>
                          <a:ln w="3175">
                            <a:solidFill>
                              <a:schemeClr val="tx1"/>
                            </a:solidFill>
                          </a:ln>
                          <a:effectLst>
                            <a:softEdge rad="12700"/>
                          </a:effectLst>
                        </pic:spPr>
                      </pic:pic>
                    </a:graphicData>
                  </a:graphic>
                </wp:inline>
              </w:drawing>
            </w:r>
          </w:p>
        </w:tc>
        <w:tc>
          <w:tcPr>
            <w:tcW w:w="4492" w:type="dxa"/>
          </w:tcPr>
          <w:p w:rsidR="004B42A3" w:rsidRPr="00916BAE" w:rsidRDefault="004B42A3">
            <w:pPr>
              <w:pStyle w:val="Sansinterligne"/>
              <w:rPr>
                <w:rFonts w:asciiTheme="minorHAnsi" w:hAnsiTheme="minorHAnsi" w:cstheme="minorHAnsi"/>
                <w:i/>
              </w:rPr>
            </w:pPr>
          </w:p>
        </w:tc>
      </w:tr>
    </w:tbl>
    <w:p w:rsidR="004B42A3" w:rsidRPr="00916BAE" w:rsidRDefault="004B42A3">
      <w:pPr>
        <w:pStyle w:val="Sansinterligne"/>
        <w:rPr>
          <w:rFonts w:asciiTheme="minorHAnsi" w:hAnsiTheme="minorHAnsi" w:cstheme="minorHAnsi"/>
        </w:rPr>
      </w:pPr>
    </w:p>
    <w:p w:rsidR="004B42A3" w:rsidRPr="00916BAE" w:rsidRDefault="007B47FC">
      <w:pPr>
        <w:pStyle w:val="Sansinterligne"/>
        <w:rPr>
          <w:rFonts w:asciiTheme="minorHAnsi" w:hAnsiTheme="minorHAnsi" w:cstheme="minorHAnsi"/>
          <w:color w:val="993300"/>
        </w:rPr>
      </w:pPr>
      <w:r w:rsidRPr="00916BAE">
        <w:rPr>
          <w:rFonts w:asciiTheme="minorHAnsi" w:hAnsiTheme="minorHAnsi" w:cstheme="minorHAnsi"/>
          <w:b/>
          <w:color w:val="993300"/>
          <w:u w:val="single"/>
        </w:rPr>
        <w:t>2 - La bataille pour le droit de vote</w:t>
      </w:r>
      <w:r w:rsidRPr="00916BAE">
        <w:rPr>
          <w:rFonts w:asciiTheme="minorHAnsi" w:hAnsiTheme="minorHAnsi" w:cstheme="minorHAnsi"/>
          <w:color w:val="993300"/>
        </w:rPr>
        <w:t xml:space="preserve"> </w:t>
      </w:r>
    </w:p>
    <w:p w:rsidR="004B42A3" w:rsidRPr="00916BAE" w:rsidRDefault="004B42A3">
      <w:pPr>
        <w:pStyle w:val="Sansinterligne"/>
        <w:rPr>
          <w:rFonts w:asciiTheme="minorHAnsi" w:hAnsiTheme="minorHAnsi" w:cstheme="minorHAnsi"/>
        </w:rPr>
      </w:pPr>
    </w:p>
    <w:p w:rsidR="004B42A3" w:rsidRPr="00916BAE" w:rsidRDefault="007B47FC">
      <w:pPr>
        <w:pStyle w:val="Sansinterligne"/>
        <w:jc w:val="both"/>
        <w:rPr>
          <w:rFonts w:asciiTheme="minorHAnsi" w:hAnsiTheme="minorHAnsi" w:cstheme="minorHAnsi"/>
        </w:rPr>
      </w:pPr>
      <w:r w:rsidRPr="00916BAE">
        <w:rPr>
          <w:rFonts w:asciiTheme="minorHAnsi" w:hAnsiTheme="minorHAnsi" w:cstheme="minorHAnsi"/>
        </w:rPr>
        <w:t>Malgré les réticences des conservateurs et celles tout aussi grandes des radicaux et des socialistes qui craignent que les femmes, sous l’influence de l’Eglise, ne soient réactionnaires, certains hommes politiques, défendent la cause des femmes, comme Ferdinand BUISSON, qui fait en 1902 à la chambre des Députés un rapport favorable au vote des femmes.</w:t>
      </w:r>
    </w:p>
    <w:p w:rsidR="004B42A3" w:rsidRPr="00916BAE" w:rsidRDefault="007B47FC">
      <w:pPr>
        <w:pStyle w:val="Sansinterligne"/>
        <w:jc w:val="both"/>
        <w:rPr>
          <w:rFonts w:asciiTheme="minorHAnsi" w:hAnsiTheme="minorHAnsi" w:cstheme="minorHAnsi"/>
        </w:rPr>
      </w:pPr>
      <w:r w:rsidRPr="00916BAE">
        <w:rPr>
          <w:rFonts w:asciiTheme="minorHAnsi" w:hAnsiTheme="minorHAnsi" w:cstheme="minorHAnsi"/>
        </w:rPr>
        <w:t>Un peu avant la guerre de 1914, l’accession des femmes au droit de vote semble possible rapidement.</w:t>
      </w:r>
    </w:p>
    <w:p w:rsidR="004B42A3" w:rsidRPr="00916BAE" w:rsidRDefault="007B47FC">
      <w:pPr>
        <w:pStyle w:val="Sansinterligne"/>
        <w:jc w:val="both"/>
        <w:rPr>
          <w:rFonts w:asciiTheme="minorHAnsi" w:hAnsiTheme="minorHAnsi" w:cstheme="minorHAnsi"/>
        </w:rPr>
      </w:pPr>
      <w:r w:rsidRPr="00916BAE">
        <w:rPr>
          <w:rFonts w:asciiTheme="minorHAnsi" w:hAnsiTheme="minorHAnsi" w:cstheme="minorHAnsi"/>
        </w:rPr>
        <w:t>La guerre de 1914 accroit la place des femmes dans la vie économique.</w:t>
      </w:r>
    </w:p>
    <w:p w:rsidR="004B42A3" w:rsidRPr="00916BAE" w:rsidRDefault="007B47FC">
      <w:pPr>
        <w:pStyle w:val="Sansinterligne"/>
        <w:jc w:val="both"/>
        <w:rPr>
          <w:rFonts w:asciiTheme="minorHAnsi" w:hAnsiTheme="minorHAnsi" w:cstheme="minorHAnsi"/>
        </w:rPr>
      </w:pPr>
      <w:r w:rsidRPr="00916BAE">
        <w:rPr>
          <w:rFonts w:asciiTheme="minorHAnsi" w:hAnsiTheme="minorHAnsi" w:cstheme="minorHAnsi"/>
        </w:rPr>
        <w:t>Après la guerre, une loi interdit en 1920 toute publicité anticonceptionnelle et toute incitation à l’avortement. La politique nataliste de la France encourage les femmes à rester au foyer et à faire des enfants.</w:t>
      </w:r>
    </w:p>
    <w:tbl>
      <w:tblPr>
        <w:tblW w:w="0" w:type="auto"/>
        <w:tblCellMar>
          <w:left w:w="70" w:type="dxa"/>
          <w:right w:w="70" w:type="dxa"/>
        </w:tblCellMar>
        <w:tblLook w:val="0000" w:firstRow="0" w:lastRow="0" w:firstColumn="0" w:lastColumn="0" w:noHBand="0" w:noVBand="0"/>
      </w:tblPr>
      <w:tblGrid>
        <w:gridCol w:w="5059"/>
        <w:gridCol w:w="5059"/>
      </w:tblGrid>
      <w:tr w:rsidR="004B42A3" w:rsidRPr="00916BAE">
        <w:tc>
          <w:tcPr>
            <w:tcW w:w="5059" w:type="dxa"/>
          </w:tcPr>
          <w:p w:rsidR="004B42A3" w:rsidRPr="00916BAE" w:rsidRDefault="004B42A3">
            <w:pPr>
              <w:pStyle w:val="Sansinterligne"/>
              <w:rPr>
                <w:rFonts w:asciiTheme="minorHAnsi" w:hAnsiTheme="minorHAnsi" w:cstheme="minorHAnsi"/>
                <w:i/>
                <w:sz w:val="20"/>
              </w:rPr>
            </w:pPr>
          </w:p>
          <w:p w:rsidR="004B42A3" w:rsidRPr="00916BAE" w:rsidRDefault="004B42A3">
            <w:pPr>
              <w:pStyle w:val="Sansinterligne"/>
              <w:rPr>
                <w:rFonts w:asciiTheme="minorHAnsi" w:hAnsiTheme="minorHAnsi" w:cstheme="minorHAnsi"/>
                <w:b/>
                <w:sz w:val="20"/>
              </w:rPr>
            </w:pPr>
          </w:p>
          <w:p w:rsidR="004B42A3" w:rsidRPr="00916BAE" w:rsidRDefault="007B47FC">
            <w:pPr>
              <w:pStyle w:val="Sansinterligne"/>
              <w:jc w:val="center"/>
              <w:rPr>
                <w:rFonts w:asciiTheme="minorHAnsi" w:hAnsiTheme="minorHAnsi" w:cstheme="minorHAnsi"/>
                <w:b/>
                <w:sz w:val="20"/>
              </w:rPr>
            </w:pPr>
            <w:r w:rsidRPr="00916BAE">
              <w:rPr>
                <w:rFonts w:asciiTheme="minorHAnsi" w:hAnsiTheme="minorHAnsi" w:cstheme="minorHAnsi"/>
                <w:b/>
                <w:sz w:val="20"/>
              </w:rPr>
              <w:t xml:space="preserve">Editorial  de la Chronique Picarde,  30 mai 1919 </w:t>
            </w:r>
          </w:p>
          <w:p w:rsidR="004B42A3" w:rsidRPr="00916BAE" w:rsidRDefault="004B42A3">
            <w:pPr>
              <w:pStyle w:val="Sansinterligne"/>
              <w:jc w:val="center"/>
              <w:rPr>
                <w:rFonts w:asciiTheme="minorHAnsi" w:hAnsiTheme="minorHAnsi" w:cstheme="minorHAnsi"/>
                <w:b/>
                <w:sz w:val="20"/>
              </w:rPr>
            </w:pPr>
          </w:p>
          <w:p w:rsidR="004B42A3" w:rsidRPr="00916BAE" w:rsidRDefault="007B47FC">
            <w:pPr>
              <w:pStyle w:val="Sansinterligne"/>
              <w:jc w:val="center"/>
              <w:rPr>
                <w:rFonts w:asciiTheme="minorHAnsi" w:hAnsiTheme="minorHAnsi" w:cstheme="minorHAnsi"/>
                <w:bCs/>
                <w:sz w:val="20"/>
              </w:rPr>
            </w:pPr>
            <w:r w:rsidRPr="00916BAE">
              <w:rPr>
                <w:rFonts w:asciiTheme="minorHAnsi" w:hAnsiTheme="minorHAnsi" w:cstheme="minorHAnsi"/>
                <w:bCs/>
                <w:sz w:val="20"/>
              </w:rPr>
              <w:t>(coupure de presse relative aux débats</w:t>
            </w:r>
          </w:p>
          <w:p w:rsidR="004B42A3" w:rsidRPr="00916BAE" w:rsidRDefault="007B47FC">
            <w:pPr>
              <w:pStyle w:val="Sansinterligne"/>
              <w:jc w:val="center"/>
              <w:rPr>
                <w:rFonts w:asciiTheme="minorHAnsi" w:hAnsiTheme="minorHAnsi" w:cstheme="minorHAnsi"/>
                <w:i/>
                <w:sz w:val="20"/>
              </w:rPr>
            </w:pPr>
            <w:r w:rsidRPr="00916BAE">
              <w:rPr>
                <w:rFonts w:asciiTheme="minorHAnsi" w:hAnsiTheme="minorHAnsi" w:cstheme="minorHAnsi"/>
                <w:bCs/>
                <w:sz w:val="20"/>
              </w:rPr>
              <w:t xml:space="preserve"> sur le droit de vote des femmes)</w:t>
            </w:r>
          </w:p>
          <w:p w:rsidR="004B42A3" w:rsidRPr="00916BAE" w:rsidRDefault="004B42A3">
            <w:pPr>
              <w:pStyle w:val="Sansinterligne"/>
              <w:rPr>
                <w:rFonts w:asciiTheme="minorHAnsi" w:hAnsiTheme="minorHAnsi" w:cstheme="minorHAnsi"/>
                <w:i/>
                <w:sz w:val="20"/>
              </w:rPr>
            </w:pPr>
          </w:p>
          <w:p w:rsidR="004B42A3" w:rsidRPr="00916BAE" w:rsidRDefault="004B42A3">
            <w:pPr>
              <w:pStyle w:val="Sansinterligne"/>
              <w:rPr>
                <w:rFonts w:asciiTheme="minorHAnsi" w:hAnsiTheme="minorHAnsi" w:cstheme="minorHAnsi"/>
                <w:i/>
                <w:sz w:val="20"/>
              </w:rPr>
            </w:pPr>
          </w:p>
          <w:p w:rsidR="004B42A3" w:rsidRPr="00916BAE" w:rsidRDefault="004B42A3">
            <w:pPr>
              <w:pStyle w:val="Sansinterligne"/>
              <w:rPr>
                <w:rFonts w:asciiTheme="minorHAnsi" w:hAnsiTheme="minorHAnsi" w:cstheme="minorHAnsi"/>
                <w:i/>
                <w:sz w:val="20"/>
              </w:rPr>
            </w:pPr>
          </w:p>
        </w:tc>
        <w:tc>
          <w:tcPr>
            <w:tcW w:w="5059" w:type="dxa"/>
          </w:tcPr>
          <w:p w:rsidR="004B42A3" w:rsidRPr="00916BAE" w:rsidRDefault="00DD1A6A">
            <w:pPr>
              <w:pStyle w:val="Sansinterligne"/>
              <w:rPr>
                <w:rFonts w:asciiTheme="minorHAnsi" w:hAnsiTheme="minorHAnsi" w:cstheme="minorHAnsi"/>
                <w:i/>
                <w:sz w:val="20"/>
              </w:rPr>
            </w:pPr>
            <w:r w:rsidRPr="00916BAE">
              <w:rPr>
                <w:rFonts w:asciiTheme="minorHAnsi" w:hAnsiTheme="minorHAnsi" w:cstheme="minorHAnsi"/>
                <w:i/>
                <w:noProof/>
                <w:sz w:val="20"/>
                <w:lang w:eastAsia="fr-FR"/>
              </w:rPr>
              <w:drawing>
                <wp:inline distT="0" distB="0" distL="0" distR="0" wp14:anchorId="0FD31B1E" wp14:editId="30C410E3">
                  <wp:extent cx="2519680" cy="3997960"/>
                  <wp:effectExtent l="19050" t="0" r="0" b="0"/>
                  <wp:docPr id="11" name="Image 11" descr="Editorial Chronique Picarde 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itorial Chronique Picarde 1919.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519680" cy="3997960"/>
                          </a:xfrm>
                          <a:prstGeom prst="rect">
                            <a:avLst/>
                          </a:prstGeom>
                          <a:noFill/>
                          <a:ln w="9525">
                            <a:noFill/>
                            <a:miter lim="800000"/>
                            <a:headEnd/>
                            <a:tailEnd/>
                          </a:ln>
                        </pic:spPr>
                      </pic:pic>
                    </a:graphicData>
                  </a:graphic>
                </wp:inline>
              </w:drawing>
            </w:r>
          </w:p>
        </w:tc>
      </w:tr>
    </w:tbl>
    <w:p w:rsidR="004B42A3" w:rsidRPr="00916BAE" w:rsidRDefault="004B42A3">
      <w:pPr>
        <w:pStyle w:val="Sansinterligne"/>
        <w:rPr>
          <w:rFonts w:asciiTheme="minorHAnsi" w:hAnsiTheme="minorHAnsi" w:cstheme="minorHAnsi"/>
          <w:i/>
          <w:sz w:val="20"/>
        </w:rPr>
      </w:pPr>
    </w:p>
    <w:p w:rsidR="00916BAE" w:rsidRDefault="00916BAE">
      <w:pPr>
        <w:pStyle w:val="Sansinterligne"/>
        <w:rPr>
          <w:rFonts w:asciiTheme="minorHAnsi" w:hAnsiTheme="minorHAnsi" w:cstheme="minorHAnsi"/>
          <w:b/>
          <w:bCs/>
        </w:rPr>
      </w:pPr>
    </w:p>
    <w:p w:rsidR="00916BAE" w:rsidRDefault="00916BAE">
      <w:pPr>
        <w:pStyle w:val="Sansinterligne"/>
        <w:rPr>
          <w:rFonts w:asciiTheme="minorHAnsi" w:hAnsiTheme="minorHAnsi" w:cstheme="minorHAnsi"/>
          <w:b/>
          <w:bCs/>
        </w:rPr>
      </w:pPr>
    </w:p>
    <w:p w:rsidR="00916BAE" w:rsidRDefault="00916BAE">
      <w:pPr>
        <w:pStyle w:val="Sansinterligne"/>
        <w:rPr>
          <w:rFonts w:asciiTheme="minorHAnsi" w:hAnsiTheme="minorHAnsi" w:cstheme="minorHAnsi"/>
          <w:b/>
          <w:bCs/>
        </w:rPr>
      </w:pPr>
    </w:p>
    <w:p w:rsidR="004B42A3" w:rsidRPr="00916BAE" w:rsidRDefault="00916BAE">
      <w:pPr>
        <w:pStyle w:val="Sansinterligne"/>
        <w:rPr>
          <w:rFonts w:asciiTheme="minorHAnsi" w:hAnsiTheme="minorHAnsi" w:cstheme="minorHAnsi"/>
          <w:b/>
          <w:bCs/>
        </w:rPr>
      </w:pPr>
      <w:r>
        <w:rPr>
          <w:rFonts w:asciiTheme="minorHAnsi" w:hAnsiTheme="minorHAnsi" w:cstheme="minorHAnsi"/>
          <w:b/>
          <w:bCs/>
        </w:rPr>
        <w:lastRenderedPageBreak/>
        <w:t>Pendant l’entre-</w:t>
      </w:r>
      <w:r w:rsidR="007B47FC" w:rsidRPr="00916BAE">
        <w:rPr>
          <w:rFonts w:asciiTheme="minorHAnsi" w:hAnsiTheme="minorHAnsi" w:cstheme="minorHAnsi"/>
          <w:b/>
          <w:bCs/>
        </w:rPr>
        <w:t>deux guerres, de multiples propositions des députés en faveur de la loi pour le droit de vote des femmes et un Sénat réfractaire à toute avancée de la Loi.</w:t>
      </w:r>
    </w:p>
    <w:p w:rsidR="004B42A3" w:rsidRPr="00916BAE" w:rsidRDefault="004B42A3">
      <w:pPr>
        <w:pStyle w:val="Sansinterligne"/>
        <w:rPr>
          <w:rFonts w:asciiTheme="minorHAnsi" w:hAnsiTheme="minorHAnsi" w:cstheme="minorHAnsi"/>
          <w:i/>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3"/>
        <w:gridCol w:w="8039"/>
      </w:tblGrid>
      <w:tr w:rsidR="004B42A3" w:rsidRPr="00916BAE">
        <w:tc>
          <w:tcPr>
            <w:tcW w:w="2660" w:type="dxa"/>
          </w:tcPr>
          <w:p w:rsidR="004B42A3" w:rsidRPr="00916BAE" w:rsidRDefault="007B47FC">
            <w:pPr>
              <w:pStyle w:val="Sansinterligne"/>
              <w:jc w:val="center"/>
              <w:rPr>
                <w:rFonts w:asciiTheme="minorHAnsi" w:hAnsiTheme="minorHAnsi" w:cstheme="minorHAnsi"/>
                <w:b/>
              </w:rPr>
            </w:pPr>
            <w:r w:rsidRPr="00916BAE">
              <w:rPr>
                <w:rFonts w:asciiTheme="minorHAnsi" w:hAnsiTheme="minorHAnsi" w:cstheme="minorHAnsi"/>
                <w:b/>
              </w:rPr>
              <w:t>Dates</w:t>
            </w:r>
          </w:p>
        </w:tc>
        <w:tc>
          <w:tcPr>
            <w:tcW w:w="8111" w:type="dxa"/>
          </w:tcPr>
          <w:p w:rsidR="004B42A3" w:rsidRPr="00916BAE" w:rsidRDefault="004B42A3">
            <w:pPr>
              <w:pStyle w:val="Sansinterligne"/>
              <w:rPr>
                <w:rFonts w:asciiTheme="minorHAnsi" w:hAnsiTheme="minorHAnsi" w:cstheme="minorHAnsi"/>
                <w:b/>
              </w:rPr>
            </w:pPr>
          </w:p>
        </w:tc>
      </w:tr>
      <w:tr w:rsidR="004B42A3" w:rsidRPr="00916BAE">
        <w:tc>
          <w:tcPr>
            <w:tcW w:w="2660" w:type="dxa"/>
          </w:tcPr>
          <w:p w:rsidR="004B42A3" w:rsidRPr="00916BAE" w:rsidRDefault="007B47FC">
            <w:pPr>
              <w:pStyle w:val="Sansinterligne"/>
              <w:rPr>
                <w:rFonts w:asciiTheme="minorHAnsi" w:hAnsiTheme="minorHAnsi" w:cstheme="minorHAnsi"/>
                <w:sz w:val="20"/>
              </w:rPr>
            </w:pPr>
            <w:r w:rsidRPr="00916BAE">
              <w:rPr>
                <w:rFonts w:asciiTheme="minorHAnsi" w:hAnsiTheme="minorHAnsi" w:cstheme="minorHAnsi"/>
                <w:sz w:val="20"/>
              </w:rPr>
              <w:t>20 mai 1919</w:t>
            </w:r>
          </w:p>
        </w:tc>
        <w:tc>
          <w:tcPr>
            <w:tcW w:w="8111" w:type="dxa"/>
          </w:tcPr>
          <w:p w:rsidR="004B42A3" w:rsidRPr="00916BAE" w:rsidRDefault="007B47FC">
            <w:pPr>
              <w:pStyle w:val="Sansinterligne"/>
              <w:jc w:val="both"/>
              <w:rPr>
                <w:rFonts w:asciiTheme="minorHAnsi" w:hAnsiTheme="minorHAnsi" w:cstheme="minorHAnsi"/>
                <w:sz w:val="20"/>
              </w:rPr>
            </w:pPr>
            <w:r w:rsidRPr="00916BAE">
              <w:rPr>
                <w:rFonts w:asciiTheme="minorHAnsi" w:hAnsiTheme="minorHAnsi" w:cstheme="minorHAnsi"/>
                <w:sz w:val="20"/>
              </w:rPr>
              <w:t>La chambre des Députés adopte pour la 1</w:t>
            </w:r>
            <w:r w:rsidRPr="00916BAE">
              <w:rPr>
                <w:rFonts w:asciiTheme="minorHAnsi" w:hAnsiTheme="minorHAnsi" w:cstheme="minorHAnsi"/>
                <w:sz w:val="20"/>
                <w:vertAlign w:val="superscript"/>
              </w:rPr>
              <w:t>ère</w:t>
            </w:r>
            <w:r w:rsidRPr="00916BAE">
              <w:rPr>
                <w:rFonts w:asciiTheme="minorHAnsi" w:hAnsiTheme="minorHAnsi" w:cstheme="minorHAnsi"/>
                <w:sz w:val="20"/>
              </w:rPr>
              <w:t xml:space="preserve"> fois à une large majorité (329/95), une proposition de loi instaurant le droit de vote pour les  femmes.</w:t>
            </w:r>
          </w:p>
        </w:tc>
      </w:tr>
      <w:tr w:rsidR="004B42A3" w:rsidRPr="00916BAE">
        <w:tc>
          <w:tcPr>
            <w:tcW w:w="2660" w:type="dxa"/>
          </w:tcPr>
          <w:p w:rsidR="004B42A3" w:rsidRPr="00916BAE" w:rsidRDefault="007B47FC">
            <w:pPr>
              <w:pStyle w:val="Sansinterligne"/>
              <w:rPr>
                <w:rFonts w:asciiTheme="minorHAnsi" w:hAnsiTheme="minorHAnsi" w:cstheme="minorHAnsi"/>
                <w:sz w:val="20"/>
              </w:rPr>
            </w:pPr>
            <w:r w:rsidRPr="00916BAE">
              <w:rPr>
                <w:rFonts w:asciiTheme="minorHAnsi" w:hAnsiTheme="minorHAnsi" w:cstheme="minorHAnsi"/>
                <w:sz w:val="20"/>
              </w:rPr>
              <w:t>21 novembre 1922</w:t>
            </w:r>
          </w:p>
        </w:tc>
        <w:tc>
          <w:tcPr>
            <w:tcW w:w="8111" w:type="dxa"/>
          </w:tcPr>
          <w:p w:rsidR="004B42A3" w:rsidRPr="00916BAE" w:rsidRDefault="007B47FC">
            <w:pPr>
              <w:pStyle w:val="Sansinterligne"/>
              <w:jc w:val="both"/>
              <w:rPr>
                <w:rFonts w:asciiTheme="minorHAnsi" w:hAnsiTheme="minorHAnsi" w:cstheme="minorHAnsi"/>
                <w:sz w:val="20"/>
              </w:rPr>
            </w:pPr>
            <w:r w:rsidRPr="00916BAE">
              <w:rPr>
                <w:rFonts w:asciiTheme="minorHAnsi" w:hAnsiTheme="minorHAnsi" w:cstheme="minorHAnsi"/>
                <w:sz w:val="20"/>
              </w:rPr>
              <w:t>Le sénat refuse d’examiner la proposition de loi sur le vote des femmes par 156 voix contre 134.</w:t>
            </w:r>
          </w:p>
        </w:tc>
      </w:tr>
      <w:tr w:rsidR="004B42A3" w:rsidRPr="00916BAE">
        <w:tc>
          <w:tcPr>
            <w:tcW w:w="2660" w:type="dxa"/>
          </w:tcPr>
          <w:p w:rsidR="004B42A3" w:rsidRPr="00916BAE" w:rsidRDefault="007B47FC">
            <w:pPr>
              <w:pStyle w:val="Sansinterligne"/>
              <w:rPr>
                <w:rFonts w:asciiTheme="minorHAnsi" w:hAnsiTheme="minorHAnsi" w:cstheme="minorHAnsi"/>
                <w:sz w:val="20"/>
              </w:rPr>
            </w:pPr>
            <w:r w:rsidRPr="00916BAE">
              <w:rPr>
                <w:rFonts w:asciiTheme="minorHAnsi" w:hAnsiTheme="minorHAnsi" w:cstheme="minorHAnsi"/>
                <w:sz w:val="20"/>
              </w:rPr>
              <w:t>Avril 1925</w:t>
            </w:r>
          </w:p>
        </w:tc>
        <w:tc>
          <w:tcPr>
            <w:tcW w:w="8111" w:type="dxa"/>
          </w:tcPr>
          <w:p w:rsidR="004B42A3" w:rsidRPr="00916BAE" w:rsidRDefault="007B47FC">
            <w:pPr>
              <w:pStyle w:val="Sansinterligne"/>
              <w:jc w:val="both"/>
              <w:rPr>
                <w:rFonts w:asciiTheme="minorHAnsi" w:hAnsiTheme="minorHAnsi" w:cstheme="minorHAnsi"/>
                <w:sz w:val="20"/>
              </w:rPr>
            </w:pPr>
            <w:r w:rsidRPr="00916BAE">
              <w:rPr>
                <w:rFonts w:asciiTheme="minorHAnsi" w:hAnsiTheme="minorHAnsi" w:cstheme="minorHAnsi"/>
                <w:sz w:val="20"/>
              </w:rPr>
              <w:t>Les députés adoptent une proposition de loi instaurant le vote des femmes lors des Municipales et des Cantonales.</w:t>
            </w:r>
          </w:p>
        </w:tc>
      </w:tr>
      <w:tr w:rsidR="004B42A3" w:rsidRPr="00916BAE">
        <w:tc>
          <w:tcPr>
            <w:tcW w:w="2660" w:type="dxa"/>
          </w:tcPr>
          <w:p w:rsidR="004B42A3" w:rsidRPr="00916BAE" w:rsidRDefault="007B47FC">
            <w:pPr>
              <w:pStyle w:val="Sansinterligne"/>
              <w:rPr>
                <w:rFonts w:asciiTheme="minorHAnsi" w:hAnsiTheme="minorHAnsi" w:cstheme="minorHAnsi"/>
                <w:sz w:val="20"/>
              </w:rPr>
            </w:pPr>
            <w:r w:rsidRPr="00916BAE">
              <w:rPr>
                <w:rFonts w:asciiTheme="minorHAnsi" w:hAnsiTheme="minorHAnsi" w:cstheme="minorHAnsi"/>
                <w:sz w:val="20"/>
              </w:rPr>
              <w:t>Mai 1925</w:t>
            </w:r>
          </w:p>
        </w:tc>
        <w:tc>
          <w:tcPr>
            <w:tcW w:w="8111" w:type="dxa"/>
          </w:tcPr>
          <w:p w:rsidR="004B42A3" w:rsidRPr="00916BAE" w:rsidRDefault="007B47FC">
            <w:pPr>
              <w:pStyle w:val="Sansinterligne"/>
              <w:jc w:val="both"/>
              <w:rPr>
                <w:rFonts w:asciiTheme="minorHAnsi" w:hAnsiTheme="minorHAnsi" w:cstheme="minorHAnsi"/>
                <w:sz w:val="20"/>
              </w:rPr>
            </w:pPr>
            <w:r w:rsidRPr="00916BAE">
              <w:rPr>
                <w:rFonts w:asciiTheme="minorHAnsi" w:hAnsiTheme="minorHAnsi" w:cstheme="minorHAnsi"/>
                <w:sz w:val="20"/>
              </w:rPr>
              <w:t>Le parti communiste place des femmes sur ses listes pour les Municipales. Les élues siègent jusqu’à l’annulation de leur élection par les tribunaux.</w:t>
            </w:r>
          </w:p>
        </w:tc>
      </w:tr>
      <w:tr w:rsidR="004B42A3" w:rsidRPr="00916BAE">
        <w:tc>
          <w:tcPr>
            <w:tcW w:w="2660" w:type="dxa"/>
          </w:tcPr>
          <w:p w:rsidR="004B42A3" w:rsidRPr="00916BAE" w:rsidRDefault="007B47FC">
            <w:pPr>
              <w:pStyle w:val="Sansinterligne"/>
              <w:rPr>
                <w:rFonts w:asciiTheme="minorHAnsi" w:hAnsiTheme="minorHAnsi" w:cstheme="minorHAnsi"/>
                <w:sz w:val="20"/>
              </w:rPr>
            </w:pPr>
            <w:r w:rsidRPr="00916BAE">
              <w:rPr>
                <w:rFonts w:asciiTheme="minorHAnsi" w:hAnsiTheme="minorHAnsi" w:cstheme="minorHAnsi"/>
                <w:sz w:val="20"/>
              </w:rPr>
              <w:t>12 juillet 1927</w:t>
            </w:r>
          </w:p>
        </w:tc>
        <w:tc>
          <w:tcPr>
            <w:tcW w:w="8111" w:type="dxa"/>
          </w:tcPr>
          <w:p w:rsidR="004B42A3" w:rsidRPr="00916BAE" w:rsidRDefault="007B47FC">
            <w:pPr>
              <w:pStyle w:val="Sansinterligne"/>
              <w:jc w:val="both"/>
              <w:rPr>
                <w:rFonts w:asciiTheme="minorHAnsi" w:hAnsiTheme="minorHAnsi" w:cstheme="minorHAnsi"/>
                <w:sz w:val="20"/>
              </w:rPr>
            </w:pPr>
            <w:r w:rsidRPr="00916BAE">
              <w:rPr>
                <w:rFonts w:asciiTheme="minorHAnsi" w:hAnsiTheme="minorHAnsi" w:cstheme="minorHAnsi"/>
                <w:sz w:val="20"/>
              </w:rPr>
              <w:t>Les députés adoptent une résolution « invitant le gouvernement à hâter, devant le Sénat, la discussion du projet de loi, voté par la chambre des députés concernant le suffrage des femmes aux élections municipales ».</w:t>
            </w:r>
          </w:p>
          <w:p w:rsidR="004B42A3" w:rsidRPr="00916BAE" w:rsidRDefault="007B47FC">
            <w:pPr>
              <w:pStyle w:val="Sansinterligne"/>
              <w:jc w:val="both"/>
              <w:rPr>
                <w:rFonts w:asciiTheme="minorHAnsi" w:hAnsiTheme="minorHAnsi" w:cstheme="minorHAnsi"/>
                <w:sz w:val="20"/>
              </w:rPr>
            </w:pPr>
            <w:r w:rsidRPr="00916BAE">
              <w:rPr>
                <w:rFonts w:asciiTheme="minorHAnsi" w:hAnsiTheme="minorHAnsi" w:cstheme="minorHAnsi"/>
                <w:sz w:val="20"/>
              </w:rPr>
              <w:t>Résolution renouvelée le 31 mars 1932.</w:t>
            </w:r>
          </w:p>
        </w:tc>
      </w:tr>
      <w:tr w:rsidR="004B42A3" w:rsidRPr="00916BAE">
        <w:tc>
          <w:tcPr>
            <w:tcW w:w="2660" w:type="dxa"/>
          </w:tcPr>
          <w:p w:rsidR="004B42A3" w:rsidRPr="00916BAE" w:rsidRDefault="007B47FC">
            <w:pPr>
              <w:pStyle w:val="Sansinterligne"/>
              <w:rPr>
                <w:rFonts w:asciiTheme="minorHAnsi" w:hAnsiTheme="minorHAnsi" w:cstheme="minorHAnsi"/>
                <w:sz w:val="20"/>
              </w:rPr>
            </w:pPr>
            <w:r w:rsidRPr="00916BAE">
              <w:rPr>
                <w:rFonts w:asciiTheme="minorHAnsi" w:hAnsiTheme="minorHAnsi" w:cstheme="minorHAnsi"/>
                <w:sz w:val="20"/>
              </w:rPr>
              <w:t>1935</w:t>
            </w:r>
          </w:p>
        </w:tc>
        <w:tc>
          <w:tcPr>
            <w:tcW w:w="8111" w:type="dxa"/>
          </w:tcPr>
          <w:p w:rsidR="004B42A3" w:rsidRPr="00916BAE" w:rsidRDefault="007B47FC">
            <w:pPr>
              <w:pStyle w:val="Sansinterligne"/>
              <w:jc w:val="both"/>
              <w:rPr>
                <w:rFonts w:asciiTheme="minorHAnsi" w:hAnsiTheme="minorHAnsi" w:cstheme="minorHAnsi"/>
                <w:sz w:val="20"/>
              </w:rPr>
            </w:pPr>
            <w:r w:rsidRPr="00916BAE">
              <w:rPr>
                <w:rFonts w:asciiTheme="minorHAnsi" w:hAnsiTheme="minorHAnsi" w:cstheme="minorHAnsi"/>
                <w:sz w:val="20"/>
              </w:rPr>
              <w:t>La chambre des députés accordent des droits politiques aux femmes, en vain le sénat refusant de nouveau de débattre du projet.</w:t>
            </w:r>
          </w:p>
        </w:tc>
      </w:tr>
      <w:tr w:rsidR="004B42A3" w:rsidRPr="00916BAE">
        <w:tc>
          <w:tcPr>
            <w:tcW w:w="2660" w:type="dxa"/>
          </w:tcPr>
          <w:p w:rsidR="004B42A3" w:rsidRPr="00916BAE" w:rsidRDefault="007B47FC">
            <w:pPr>
              <w:pStyle w:val="Sansinterligne"/>
              <w:rPr>
                <w:rFonts w:asciiTheme="minorHAnsi" w:hAnsiTheme="minorHAnsi" w:cstheme="minorHAnsi"/>
                <w:sz w:val="20"/>
              </w:rPr>
            </w:pPr>
            <w:r w:rsidRPr="00916BAE">
              <w:rPr>
                <w:rFonts w:asciiTheme="minorHAnsi" w:hAnsiTheme="minorHAnsi" w:cstheme="minorHAnsi"/>
                <w:sz w:val="20"/>
              </w:rPr>
              <w:t>Juin 1936</w:t>
            </w:r>
          </w:p>
        </w:tc>
        <w:tc>
          <w:tcPr>
            <w:tcW w:w="8111" w:type="dxa"/>
          </w:tcPr>
          <w:p w:rsidR="004B42A3" w:rsidRPr="00916BAE" w:rsidRDefault="007B47FC">
            <w:pPr>
              <w:pStyle w:val="Sansinterligne"/>
              <w:jc w:val="both"/>
              <w:rPr>
                <w:rFonts w:asciiTheme="minorHAnsi" w:hAnsiTheme="minorHAnsi" w:cstheme="minorHAnsi"/>
                <w:sz w:val="20"/>
              </w:rPr>
            </w:pPr>
            <w:r w:rsidRPr="00916BAE">
              <w:rPr>
                <w:rFonts w:asciiTheme="minorHAnsi" w:hAnsiTheme="minorHAnsi" w:cstheme="minorHAnsi"/>
                <w:sz w:val="20"/>
              </w:rPr>
              <w:t>Léon Blum nomme trois femmes à des sous-secrétariats dans son gouvernement : Cécile BRUNSCHVICG, Suzanne LACORE, Irène JOLIOT-CURIE. Les députés adoptent le droit de vote des femmes, de nouveau enterré par le Sénat.</w:t>
            </w:r>
          </w:p>
        </w:tc>
      </w:tr>
      <w:tr w:rsidR="004B42A3" w:rsidRPr="00916BAE">
        <w:tc>
          <w:tcPr>
            <w:tcW w:w="2660" w:type="dxa"/>
          </w:tcPr>
          <w:p w:rsidR="004B42A3" w:rsidRPr="00916BAE" w:rsidRDefault="007B47FC">
            <w:pPr>
              <w:pStyle w:val="Sansinterligne"/>
              <w:rPr>
                <w:rFonts w:asciiTheme="minorHAnsi" w:hAnsiTheme="minorHAnsi" w:cstheme="minorHAnsi"/>
                <w:sz w:val="20"/>
              </w:rPr>
            </w:pPr>
            <w:r w:rsidRPr="00916BAE">
              <w:rPr>
                <w:rFonts w:asciiTheme="minorHAnsi" w:hAnsiTheme="minorHAnsi" w:cstheme="minorHAnsi"/>
                <w:sz w:val="20"/>
              </w:rPr>
              <w:t>30 juillet 1936</w:t>
            </w:r>
          </w:p>
        </w:tc>
        <w:tc>
          <w:tcPr>
            <w:tcW w:w="8111" w:type="dxa"/>
          </w:tcPr>
          <w:p w:rsidR="004B42A3" w:rsidRPr="00916BAE" w:rsidRDefault="007B47FC">
            <w:pPr>
              <w:pStyle w:val="Sansinterligne"/>
              <w:jc w:val="both"/>
              <w:rPr>
                <w:rFonts w:asciiTheme="minorHAnsi" w:hAnsiTheme="minorHAnsi" w:cstheme="minorHAnsi"/>
                <w:sz w:val="20"/>
              </w:rPr>
            </w:pPr>
            <w:r w:rsidRPr="00916BAE">
              <w:rPr>
                <w:rFonts w:asciiTheme="minorHAnsi" w:hAnsiTheme="minorHAnsi" w:cstheme="minorHAnsi"/>
                <w:sz w:val="20"/>
              </w:rPr>
              <w:t xml:space="preserve">Les députés se prononcent pour le droit de vote des femmes. Le gouvernement s’abstient. Le Sénat n’inscrira jamais ce texte à son ordre du jour. </w:t>
            </w:r>
          </w:p>
        </w:tc>
      </w:tr>
      <w:tr w:rsidR="004B42A3" w:rsidRPr="00916BAE">
        <w:tc>
          <w:tcPr>
            <w:tcW w:w="2660" w:type="dxa"/>
          </w:tcPr>
          <w:p w:rsidR="004B42A3" w:rsidRPr="00916BAE" w:rsidRDefault="007B47FC">
            <w:pPr>
              <w:pStyle w:val="Sansinterligne"/>
              <w:rPr>
                <w:rFonts w:asciiTheme="minorHAnsi" w:hAnsiTheme="minorHAnsi" w:cstheme="minorHAnsi"/>
                <w:sz w:val="20"/>
              </w:rPr>
            </w:pPr>
            <w:r w:rsidRPr="00916BAE">
              <w:rPr>
                <w:rFonts w:asciiTheme="minorHAnsi" w:hAnsiTheme="minorHAnsi" w:cstheme="minorHAnsi"/>
                <w:sz w:val="20"/>
              </w:rPr>
              <w:t>21 avril 1944</w:t>
            </w:r>
          </w:p>
        </w:tc>
        <w:tc>
          <w:tcPr>
            <w:tcW w:w="8111" w:type="dxa"/>
          </w:tcPr>
          <w:p w:rsidR="004B42A3" w:rsidRPr="00916BAE" w:rsidRDefault="007B47FC">
            <w:pPr>
              <w:pStyle w:val="Sansinterligne"/>
              <w:jc w:val="both"/>
              <w:rPr>
                <w:rFonts w:asciiTheme="minorHAnsi" w:hAnsiTheme="minorHAnsi" w:cstheme="minorHAnsi"/>
                <w:sz w:val="20"/>
              </w:rPr>
            </w:pPr>
            <w:r w:rsidRPr="00916BAE">
              <w:rPr>
                <w:rFonts w:asciiTheme="minorHAnsi" w:hAnsiTheme="minorHAnsi" w:cstheme="minorHAnsi"/>
                <w:sz w:val="20"/>
              </w:rPr>
              <w:t>Une ordonnance reconnait le droit de vote et d’éligibilité des femmes après le vote de l’amendement du communiste Fernand GRENIER, le 24 mars à l’Assemblée consultative provisoire à Alger.</w:t>
            </w:r>
          </w:p>
        </w:tc>
      </w:tr>
      <w:tr w:rsidR="004B42A3" w:rsidRPr="00916BAE">
        <w:tc>
          <w:tcPr>
            <w:tcW w:w="2660" w:type="dxa"/>
          </w:tcPr>
          <w:p w:rsidR="004B42A3" w:rsidRPr="00916BAE" w:rsidRDefault="007B47FC">
            <w:pPr>
              <w:pStyle w:val="Sansinterligne"/>
              <w:rPr>
                <w:rFonts w:asciiTheme="minorHAnsi" w:hAnsiTheme="minorHAnsi" w:cstheme="minorHAnsi"/>
                <w:sz w:val="20"/>
              </w:rPr>
            </w:pPr>
            <w:r w:rsidRPr="00916BAE">
              <w:rPr>
                <w:rFonts w:asciiTheme="minorHAnsi" w:hAnsiTheme="minorHAnsi" w:cstheme="minorHAnsi"/>
                <w:sz w:val="20"/>
              </w:rPr>
              <w:t>29 avril 1945</w:t>
            </w:r>
          </w:p>
        </w:tc>
        <w:tc>
          <w:tcPr>
            <w:tcW w:w="8111" w:type="dxa"/>
          </w:tcPr>
          <w:p w:rsidR="004B42A3" w:rsidRPr="00916BAE" w:rsidRDefault="007B47FC">
            <w:pPr>
              <w:pStyle w:val="Sansinterligne"/>
              <w:rPr>
                <w:rFonts w:asciiTheme="minorHAnsi" w:hAnsiTheme="minorHAnsi" w:cstheme="minorHAnsi"/>
                <w:sz w:val="20"/>
              </w:rPr>
            </w:pPr>
            <w:r w:rsidRPr="00916BAE">
              <w:rPr>
                <w:rFonts w:asciiTheme="minorHAnsi" w:hAnsiTheme="minorHAnsi" w:cstheme="minorHAnsi"/>
                <w:sz w:val="20"/>
              </w:rPr>
              <w:t>Elections municipales : premier vote des françaises.</w:t>
            </w:r>
          </w:p>
        </w:tc>
      </w:tr>
      <w:tr w:rsidR="004B42A3" w:rsidRPr="00916BAE">
        <w:tc>
          <w:tcPr>
            <w:tcW w:w="2660" w:type="dxa"/>
          </w:tcPr>
          <w:p w:rsidR="004B42A3" w:rsidRPr="00916BAE" w:rsidRDefault="007B47FC">
            <w:pPr>
              <w:pStyle w:val="Sansinterligne"/>
              <w:rPr>
                <w:rFonts w:asciiTheme="minorHAnsi" w:hAnsiTheme="minorHAnsi" w:cstheme="minorHAnsi"/>
                <w:sz w:val="20"/>
              </w:rPr>
            </w:pPr>
            <w:r w:rsidRPr="00916BAE">
              <w:rPr>
                <w:rFonts w:asciiTheme="minorHAnsi" w:hAnsiTheme="minorHAnsi" w:cstheme="minorHAnsi"/>
                <w:sz w:val="20"/>
              </w:rPr>
              <w:t>23 et 30 septembre 1945</w:t>
            </w:r>
          </w:p>
        </w:tc>
        <w:tc>
          <w:tcPr>
            <w:tcW w:w="8111" w:type="dxa"/>
          </w:tcPr>
          <w:p w:rsidR="004B42A3" w:rsidRPr="00916BAE" w:rsidRDefault="007B47FC">
            <w:pPr>
              <w:pStyle w:val="Sansinterligne"/>
              <w:rPr>
                <w:rFonts w:asciiTheme="minorHAnsi" w:hAnsiTheme="minorHAnsi" w:cstheme="minorHAnsi"/>
                <w:sz w:val="20"/>
              </w:rPr>
            </w:pPr>
            <w:r w:rsidRPr="00916BAE">
              <w:rPr>
                <w:rFonts w:asciiTheme="minorHAnsi" w:hAnsiTheme="minorHAnsi" w:cstheme="minorHAnsi"/>
                <w:sz w:val="20"/>
              </w:rPr>
              <w:t>Elections cantonales (39 conseillères générales élues)</w:t>
            </w:r>
          </w:p>
        </w:tc>
      </w:tr>
      <w:tr w:rsidR="004B42A3" w:rsidRPr="00916BAE">
        <w:tc>
          <w:tcPr>
            <w:tcW w:w="2660" w:type="dxa"/>
          </w:tcPr>
          <w:p w:rsidR="004B42A3" w:rsidRPr="00916BAE" w:rsidRDefault="007B47FC">
            <w:pPr>
              <w:pStyle w:val="Sansinterligne"/>
              <w:rPr>
                <w:rFonts w:asciiTheme="minorHAnsi" w:hAnsiTheme="minorHAnsi" w:cstheme="minorHAnsi"/>
                <w:sz w:val="20"/>
              </w:rPr>
            </w:pPr>
            <w:r w:rsidRPr="00916BAE">
              <w:rPr>
                <w:rFonts w:asciiTheme="minorHAnsi" w:hAnsiTheme="minorHAnsi" w:cstheme="minorHAnsi"/>
                <w:sz w:val="20"/>
              </w:rPr>
              <w:t>21 octobre 1945</w:t>
            </w:r>
          </w:p>
        </w:tc>
        <w:tc>
          <w:tcPr>
            <w:tcW w:w="8111" w:type="dxa"/>
          </w:tcPr>
          <w:p w:rsidR="004B42A3" w:rsidRPr="00916BAE" w:rsidRDefault="007B47FC">
            <w:pPr>
              <w:pStyle w:val="Sansinterligne"/>
              <w:rPr>
                <w:rFonts w:asciiTheme="minorHAnsi" w:hAnsiTheme="minorHAnsi" w:cstheme="minorHAnsi"/>
                <w:sz w:val="20"/>
              </w:rPr>
            </w:pPr>
            <w:r w:rsidRPr="00916BAE">
              <w:rPr>
                <w:rFonts w:asciiTheme="minorHAnsi" w:hAnsiTheme="minorHAnsi" w:cstheme="minorHAnsi"/>
                <w:sz w:val="20"/>
              </w:rPr>
              <w:t>Premier vote des françaises dans un scrutin nationale (les Législatives). 33 femmes sont élues à l’Assemblé nationale constituante.</w:t>
            </w:r>
          </w:p>
        </w:tc>
      </w:tr>
    </w:tbl>
    <w:p w:rsidR="004B42A3" w:rsidRPr="00916BAE" w:rsidRDefault="004B42A3">
      <w:pPr>
        <w:pStyle w:val="Sansinterligne"/>
        <w:rPr>
          <w:rFonts w:asciiTheme="minorHAnsi" w:hAnsiTheme="minorHAnsi" w:cstheme="minorHAnsi"/>
        </w:rPr>
      </w:pPr>
    </w:p>
    <w:p w:rsidR="00C31C08" w:rsidRPr="00916BAE" w:rsidRDefault="00C31C08">
      <w:pPr>
        <w:pStyle w:val="Sansinterligne"/>
        <w:rPr>
          <w:rFonts w:asciiTheme="minorHAnsi" w:hAnsiTheme="minorHAnsi" w:cstheme="minorHAnsi"/>
        </w:rPr>
      </w:pPr>
    </w:p>
    <w:p w:rsidR="00C31C08" w:rsidRPr="00916BAE" w:rsidRDefault="00FD02B7">
      <w:pPr>
        <w:pStyle w:val="Sansinterligne"/>
        <w:rPr>
          <w:rFonts w:asciiTheme="minorHAnsi" w:hAnsiTheme="minorHAnsi" w:cstheme="minorHAnsi"/>
        </w:rPr>
      </w:pPr>
      <w:r w:rsidRPr="00916BAE">
        <w:rPr>
          <w:rFonts w:asciiTheme="minorHAnsi" w:hAnsiTheme="minorHAnsi" w:cstheme="minorHAnsi"/>
          <w:noProof/>
          <w:lang w:eastAsia="fr-FR"/>
        </w:rPr>
        <w:drawing>
          <wp:anchor distT="0" distB="0" distL="114300" distR="114300" simplePos="0" relativeHeight="251658240" behindDoc="0" locked="0" layoutInCell="1" allowOverlap="1" wp14:anchorId="6CC896C6" wp14:editId="664D209D">
            <wp:simplePos x="0" y="0"/>
            <wp:positionH relativeFrom="column">
              <wp:posOffset>2700655</wp:posOffset>
            </wp:positionH>
            <wp:positionV relativeFrom="paragraph">
              <wp:posOffset>91440</wp:posOffset>
            </wp:positionV>
            <wp:extent cx="2096770" cy="3434080"/>
            <wp:effectExtent l="19050" t="0" r="0" b="0"/>
            <wp:wrapNone/>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2096770" cy="3434080"/>
                    </a:xfrm>
                    <a:prstGeom prst="rect">
                      <a:avLst/>
                    </a:prstGeom>
                    <a:noFill/>
                    <a:ln w="9525">
                      <a:noFill/>
                      <a:miter lim="800000"/>
                      <a:headEnd/>
                      <a:tailEnd/>
                    </a:ln>
                  </pic:spPr>
                </pic:pic>
              </a:graphicData>
            </a:graphic>
          </wp:anchor>
        </w:drawing>
      </w:r>
    </w:p>
    <w:p w:rsidR="00C31C08" w:rsidRPr="00916BAE" w:rsidRDefault="00916BAE">
      <w:pPr>
        <w:pStyle w:val="Sansinterligne"/>
        <w:rPr>
          <w:rFonts w:asciiTheme="minorHAnsi" w:hAnsiTheme="minorHAnsi" w:cstheme="minorHAnsi"/>
        </w:rPr>
      </w:pPr>
      <w:r>
        <w:rPr>
          <w:rFonts w:asciiTheme="minorHAnsi" w:hAnsiTheme="minorHAnsi" w:cstheme="minorHAnsi"/>
          <w:noProof/>
          <w:lang w:eastAsia="fr-FR"/>
        </w:rPr>
        <mc:AlternateContent>
          <mc:Choice Requires="wps">
            <w:drawing>
              <wp:anchor distT="0" distB="0" distL="114300" distR="114300" simplePos="0" relativeHeight="251667968" behindDoc="0" locked="0" layoutInCell="0" allowOverlap="1">
                <wp:simplePos x="0" y="0"/>
                <wp:positionH relativeFrom="margin">
                  <wp:posOffset>4739640</wp:posOffset>
                </wp:positionH>
                <wp:positionV relativeFrom="margin">
                  <wp:posOffset>5149215</wp:posOffset>
                </wp:positionV>
                <wp:extent cx="2265045" cy="4093210"/>
                <wp:effectExtent l="24130" t="20955" r="25400" b="19685"/>
                <wp:wrapSquare wrapText="bothSides"/>
                <wp:docPr id="27"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265045" cy="4093210"/>
                        </a:xfrm>
                        <a:prstGeom prst="bracketPair">
                          <a:avLst>
                            <a:gd name="adj" fmla="val 8051"/>
                          </a:avLst>
                        </a:prstGeom>
                        <a:noFill/>
                        <a:ln w="38100">
                          <a:solidFill>
                            <a:schemeClr val="accent3">
                              <a:lumMod val="100000"/>
                              <a:lumOff val="0"/>
                            </a:schemeClr>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chemeClr val="accent3">
                                    <a:lumMod val="100000"/>
                                    <a:lumOff val="0"/>
                                    <a:gamma/>
                                    <a:shade val="60000"/>
                                    <a:invGamma/>
                                  </a:schemeClr>
                                </a:outerShdw>
                              </a:effectLst>
                            </a14:hiddenEffects>
                          </a:ext>
                        </a:extLst>
                      </wps:spPr>
                      <wps:txbx>
                        <w:txbxContent>
                          <w:p w:rsidR="00FD02B7" w:rsidRPr="00F738D5" w:rsidRDefault="00FD02B7" w:rsidP="00F738D5">
                            <w:pPr>
                              <w:rPr>
                                <w:sz w:val="18"/>
                                <w:szCs w:val="18"/>
                              </w:rPr>
                            </w:pPr>
                            <w:r w:rsidRPr="00F738D5">
                              <w:rPr>
                                <w:sz w:val="18"/>
                                <w:szCs w:val="18"/>
                              </w:rPr>
                              <w:t>Le rapport Buisson présente un historique du suffrage féminin en France et à l'étranger et reconnaît le principe du droit de vote des femmes : « La démocratie se reconnaît à ce signe qu'elle considère le droit de suffrage comme un droit naturel dépendant de la personne humaine et indépendant des circonstances matérielles et morales, économiques et sociales où celle-ci peut se trouver. » Le rapport tout en appelant les femmes à bénéficier du suffrage et à leur accordant l'éligibilité préconise une solution progressive séparant le vote municipal du vote politique. L'article 14, alinéa 2 de la loi municipale du 5 avril 1884 est modifié : « Sont électeurs tous les</w:t>
                            </w:r>
                            <w:r>
                              <w:t xml:space="preserve"> </w:t>
                            </w:r>
                            <w:r w:rsidRPr="00F738D5">
                              <w:rPr>
                                <w:sz w:val="18"/>
                                <w:szCs w:val="18"/>
                              </w:rPr>
                              <w:t>Français de deux sexes, âgés de vingt et un ans accomplis et n'étant dans aucun cas d'incapacité prévu par la loi. » Dans l'immédiat le rapport propose l'électorat et l'éligibilité d</w:t>
                            </w:r>
                            <w:r>
                              <w:rPr>
                                <w:sz w:val="18"/>
                                <w:szCs w:val="18"/>
                              </w:rPr>
                              <w:t>es femmes aux conseils municipaux d</w:t>
                            </w:r>
                            <w:r w:rsidRPr="00F738D5">
                              <w:rPr>
                                <w:sz w:val="18"/>
                                <w:szCs w:val="18"/>
                              </w:rPr>
                              <w:t>’arrondissement et général ainsi</w:t>
                            </w:r>
                            <w:r>
                              <w:t xml:space="preserve"> </w:t>
                            </w:r>
                            <w:r w:rsidRPr="00F738D5">
                              <w:rPr>
                                <w:sz w:val="18"/>
                                <w:szCs w:val="18"/>
                              </w:rPr>
                              <w:t>que la possibilité d'être déléguées sénatoriales.</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6" o:spid="_x0000_s1028" type="#_x0000_t185" style="position:absolute;margin-left:373.2pt;margin-top:405.45pt;width:178.35pt;height:322.3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" o:allowincell="f" adj="1739" fillcolor="#943634 [2405]" strokecolor="#9bbb59 [3206]" strokeweight="3pt">
                <v:shadow color="#5e7530 [1926]" offset="1pt,1pt"/>
                <v:textbox inset="3.6pt,,3.6pt">
                  <w:txbxContent>
                    <w:p w:rsidR="00FD02B7" w:rsidRPr="00F738D5" w:rsidRDefault="00FD02B7" w:rsidP="00F738D5">
                      <w:pPr>
                        <w:rPr>
                          <w:sz w:val="18"/>
                          <w:szCs w:val="18"/>
                        </w:rPr>
                      </w:pPr>
                      <w:r w:rsidRPr="00F738D5">
                        <w:rPr>
                          <w:sz w:val="18"/>
                          <w:szCs w:val="18"/>
                        </w:rPr>
                        <w:t>Le rapport Buisson présente un historique du suffrage féminin en France et à l'étranger et reconnaît le principe du droit de vote des femmes : « La démocratie se reconnaît à ce signe qu'elle considère le droit de suffrage comme un droit naturel dépendant de la personne humaine et indépendant des circonstances matérielles et morales, économiques et sociales où celle-ci peut se trouver. » Le rapport tout en appelant les femmes à bénéficier du suffrage et à leur accordant l'éligibilité préconise une solution progressive séparant le vote municipal du vote politique. L'article 14, alinéa 2 de la loi municipale du 5 avril 1884 est modifié : « Sont électeurs tous les</w:t>
                      </w:r>
                      <w:r>
                        <w:t xml:space="preserve"> </w:t>
                      </w:r>
                      <w:r w:rsidRPr="00F738D5">
                        <w:rPr>
                          <w:sz w:val="18"/>
                          <w:szCs w:val="18"/>
                        </w:rPr>
                        <w:t>Français de deux sexes, âgés de vingt et un ans accomplis et n'étant dans aucun cas d'incapacité prévu par la loi. » Dans l'immédiat le rapport propose l'électorat et l'éligibilité d</w:t>
                      </w:r>
                      <w:r>
                        <w:rPr>
                          <w:sz w:val="18"/>
                          <w:szCs w:val="18"/>
                        </w:rPr>
                        <w:t>es femmes aux conseils municipaux d</w:t>
                      </w:r>
                      <w:r w:rsidRPr="00F738D5">
                        <w:rPr>
                          <w:sz w:val="18"/>
                          <w:szCs w:val="18"/>
                        </w:rPr>
                        <w:t>’arrondissement et général ainsi</w:t>
                      </w:r>
                      <w:r>
                        <w:t xml:space="preserve"> </w:t>
                      </w:r>
                      <w:r w:rsidRPr="00F738D5">
                        <w:rPr>
                          <w:sz w:val="18"/>
                          <w:szCs w:val="18"/>
                        </w:rPr>
                        <w:t>que la possibilité d'être déléguées sénatoriales.</w:t>
                      </w:r>
                    </w:p>
                  </w:txbxContent>
                </v:textbox>
                <w10:wrap type="square" anchorx="margin" anchory="margin"/>
              </v:shape>
            </w:pict>
          </mc:Fallback>
        </mc:AlternateContent>
      </w:r>
      <w:r w:rsidR="00FD02B7" w:rsidRPr="00916BAE">
        <w:rPr>
          <w:rFonts w:asciiTheme="minorHAnsi" w:hAnsiTheme="minorHAnsi" w:cstheme="minorHAnsi"/>
          <w:noProof/>
          <w:lang w:eastAsia="fr-FR"/>
        </w:rPr>
        <w:drawing>
          <wp:anchor distT="0" distB="0" distL="114300" distR="114300" simplePos="0" relativeHeight="251657216" behindDoc="0" locked="0" layoutInCell="1" allowOverlap="1" wp14:anchorId="159B4B20" wp14:editId="019DB989">
            <wp:simplePos x="0" y="0"/>
            <wp:positionH relativeFrom="column">
              <wp:posOffset>200025</wp:posOffset>
            </wp:positionH>
            <wp:positionV relativeFrom="paragraph">
              <wp:posOffset>59055</wp:posOffset>
            </wp:positionV>
            <wp:extent cx="2500630" cy="4114800"/>
            <wp:effectExtent l="19050" t="0" r="0" b="0"/>
            <wp:wrapNone/>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2500630" cy="4114800"/>
                    </a:xfrm>
                    <a:prstGeom prst="rect">
                      <a:avLst/>
                    </a:prstGeom>
                    <a:noFill/>
                    <a:ln w="9525">
                      <a:noFill/>
                      <a:miter lim="800000"/>
                      <a:headEnd/>
                      <a:tailEnd/>
                    </a:ln>
                  </pic:spPr>
                </pic:pic>
              </a:graphicData>
            </a:graphic>
          </wp:anchor>
        </w:drawing>
      </w:r>
    </w:p>
    <w:p w:rsidR="00F738D5" w:rsidRPr="00916BAE" w:rsidRDefault="00F738D5" w:rsidP="00F738D5">
      <w:pPr>
        <w:pBdr>
          <w:top w:val="single" w:sz="8" w:space="2" w:color="FFFFFF" w:themeColor="background1"/>
          <w:bottom w:val="single" w:sz="8" w:space="10" w:color="FFFFFF" w:themeColor="background1"/>
        </w:pBdr>
        <w:spacing w:after="0"/>
        <w:jc w:val="center"/>
        <w:rPr>
          <w:rFonts w:asciiTheme="minorHAnsi" w:hAnsiTheme="minorHAnsi" w:cstheme="minorHAnsi"/>
          <w:i/>
          <w:iCs/>
          <w:color w:val="808080" w:themeColor="text1" w:themeTint="7F"/>
          <w:sz w:val="24"/>
          <w:szCs w:val="24"/>
        </w:rPr>
      </w:pPr>
    </w:p>
    <w:p w:rsidR="00C31C08" w:rsidRPr="00916BAE" w:rsidRDefault="00C31C08">
      <w:pPr>
        <w:pStyle w:val="Sansinterligne"/>
        <w:rPr>
          <w:rFonts w:asciiTheme="minorHAnsi" w:hAnsiTheme="minorHAnsi" w:cstheme="minorHAnsi"/>
        </w:rPr>
      </w:pPr>
    </w:p>
    <w:p w:rsidR="00C31C08" w:rsidRPr="00916BAE" w:rsidRDefault="00C31C08">
      <w:pPr>
        <w:pStyle w:val="Sansinterligne"/>
        <w:rPr>
          <w:rFonts w:asciiTheme="minorHAnsi" w:hAnsiTheme="minorHAnsi" w:cstheme="minorHAnsi"/>
        </w:rPr>
      </w:pPr>
    </w:p>
    <w:p w:rsidR="00C31C08" w:rsidRPr="00916BAE" w:rsidRDefault="00C31C08">
      <w:pPr>
        <w:pStyle w:val="Sansinterligne"/>
        <w:rPr>
          <w:rFonts w:asciiTheme="minorHAnsi" w:hAnsiTheme="minorHAnsi" w:cstheme="minorHAnsi"/>
        </w:rPr>
      </w:pPr>
    </w:p>
    <w:p w:rsidR="00C31C08" w:rsidRPr="00916BAE" w:rsidRDefault="00C31C08">
      <w:pPr>
        <w:pStyle w:val="Sansinterligne"/>
        <w:rPr>
          <w:rFonts w:asciiTheme="minorHAnsi" w:hAnsiTheme="minorHAnsi" w:cstheme="minorHAnsi"/>
        </w:rPr>
      </w:pPr>
    </w:p>
    <w:p w:rsidR="00C31C08" w:rsidRPr="00916BAE" w:rsidRDefault="00C31C08">
      <w:pPr>
        <w:pStyle w:val="Sansinterligne"/>
        <w:rPr>
          <w:rFonts w:asciiTheme="minorHAnsi" w:hAnsiTheme="minorHAnsi" w:cstheme="minorHAnsi"/>
        </w:rPr>
      </w:pPr>
    </w:p>
    <w:p w:rsidR="00C31C08" w:rsidRPr="00916BAE" w:rsidRDefault="00C31C08">
      <w:pPr>
        <w:pStyle w:val="Sansinterligne"/>
        <w:rPr>
          <w:rFonts w:asciiTheme="minorHAnsi" w:hAnsiTheme="minorHAnsi" w:cstheme="minorHAnsi"/>
        </w:rPr>
      </w:pPr>
    </w:p>
    <w:p w:rsidR="00C31C08" w:rsidRPr="00916BAE" w:rsidRDefault="00C31C08">
      <w:pPr>
        <w:pStyle w:val="Sansinterligne"/>
        <w:rPr>
          <w:rFonts w:asciiTheme="minorHAnsi" w:hAnsiTheme="minorHAnsi" w:cstheme="minorHAnsi"/>
        </w:rPr>
      </w:pPr>
    </w:p>
    <w:p w:rsidR="00C31C08" w:rsidRPr="00916BAE" w:rsidRDefault="00C31C08">
      <w:pPr>
        <w:pStyle w:val="Sansinterligne"/>
        <w:rPr>
          <w:rFonts w:asciiTheme="minorHAnsi" w:hAnsiTheme="minorHAnsi" w:cstheme="minorHAnsi"/>
        </w:rPr>
      </w:pPr>
    </w:p>
    <w:p w:rsidR="00C31C08" w:rsidRPr="00916BAE" w:rsidRDefault="00C31C08">
      <w:pPr>
        <w:pStyle w:val="Sansinterligne"/>
        <w:rPr>
          <w:rFonts w:asciiTheme="minorHAnsi" w:hAnsiTheme="minorHAnsi" w:cstheme="minorHAnsi"/>
        </w:rPr>
      </w:pPr>
    </w:p>
    <w:p w:rsidR="00C31C08" w:rsidRPr="00916BAE" w:rsidRDefault="00C31C08">
      <w:pPr>
        <w:pStyle w:val="Sansinterligne"/>
        <w:rPr>
          <w:rFonts w:asciiTheme="minorHAnsi" w:hAnsiTheme="minorHAnsi" w:cstheme="minorHAnsi"/>
        </w:rPr>
      </w:pPr>
    </w:p>
    <w:p w:rsidR="00C31C08" w:rsidRPr="00916BAE" w:rsidRDefault="00C31C08">
      <w:pPr>
        <w:pStyle w:val="Sansinterligne"/>
        <w:rPr>
          <w:rFonts w:asciiTheme="minorHAnsi" w:hAnsiTheme="minorHAnsi" w:cstheme="minorHAnsi"/>
        </w:rPr>
      </w:pPr>
    </w:p>
    <w:p w:rsidR="00C31C08" w:rsidRPr="00916BAE" w:rsidRDefault="00C31C08">
      <w:pPr>
        <w:pStyle w:val="Sansinterligne"/>
        <w:rPr>
          <w:rFonts w:asciiTheme="minorHAnsi" w:hAnsiTheme="minorHAnsi" w:cstheme="minorHAnsi"/>
        </w:rPr>
      </w:pPr>
    </w:p>
    <w:p w:rsidR="00C31C08" w:rsidRPr="00916BAE" w:rsidRDefault="00C31C08">
      <w:pPr>
        <w:pStyle w:val="Sansinterligne"/>
        <w:rPr>
          <w:rFonts w:asciiTheme="minorHAnsi" w:hAnsiTheme="minorHAnsi" w:cstheme="minorHAnsi"/>
        </w:rPr>
      </w:pPr>
    </w:p>
    <w:p w:rsidR="00C31C08" w:rsidRPr="00916BAE" w:rsidRDefault="00C31C08">
      <w:pPr>
        <w:pStyle w:val="Sansinterligne"/>
        <w:rPr>
          <w:rFonts w:asciiTheme="minorHAnsi" w:hAnsiTheme="minorHAnsi" w:cstheme="minorHAnsi"/>
        </w:rPr>
      </w:pPr>
    </w:p>
    <w:p w:rsidR="00C31C08" w:rsidRPr="00916BAE" w:rsidRDefault="00C31C08">
      <w:pPr>
        <w:pStyle w:val="Sansinterligne"/>
        <w:rPr>
          <w:rFonts w:asciiTheme="minorHAnsi" w:hAnsiTheme="minorHAnsi" w:cstheme="minorHAnsi"/>
        </w:rPr>
      </w:pPr>
    </w:p>
    <w:p w:rsidR="00C31C08" w:rsidRPr="00916BAE" w:rsidRDefault="00C31C08">
      <w:pPr>
        <w:pStyle w:val="Sansinterligne"/>
        <w:rPr>
          <w:rFonts w:asciiTheme="minorHAnsi" w:hAnsiTheme="minorHAnsi" w:cstheme="minorHAnsi"/>
        </w:rPr>
      </w:pPr>
    </w:p>
    <w:p w:rsidR="00C31C08" w:rsidRPr="00916BAE" w:rsidRDefault="00C31C08">
      <w:pPr>
        <w:pStyle w:val="Sansinterligne"/>
        <w:rPr>
          <w:rFonts w:asciiTheme="minorHAnsi" w:hAnsiTheme="minorHAnsi" w:cstheme="minorHAnsi"/>
        </w:rPr>
      </w:pPr>
    </w:p>
    <w:p w:rsidR="00C31C08" w:rsidRDefault="00C31C08">
      <w:pPr>
        <w:pStyle w:val="Sansinterligne"/>
        <w:rPr>
          <w:rFonts w:asciiTheme="minorHAnsi" w:hAnsiTheme="minorHAnsi" w:cstheme="minorHAnsi"/>
        </w:rPr>
      </w:pPr>
    </w:p>
    <w:p w:rsidR="00916BAE" w:rsidRDefault="00916BAE">
      <w:pPr>
        <w:pStyle w:val="Sansinterligne"/>
        <w:rPr>
          <w:rFonts w:asciiTheme="minorHAnsi" w:hAnsiTheme="minorHAnsi" w:cstheme="minorHAnsi"/>
        </w:rPr>
      </w:pPr>
    </w:p>
    <w:p w:rsidR="00916BAE" w:rsidRDefault="00916BAE">
      <w:pPr>
        <w:pStyle w:val="Sansinterligne"/>
        <w:rPr>
          <w:rFonts w:asciiTheme="minorHAnsi" w:hAnsiTheme="minorHAnsi" w:cstheme="minorHAnsi"/>
        </w:rPr>
      </w:pPr>
    </w:p>
    <w:p w:rsidR="00916BAE" w:rsidRPr="00916BAE" w:rsidRDefault="00916BAE">
      <w:pPr>
        <w:pStyle w:val="Sansinterligne"/>
        <w:rPr>
          <w:rFonts w:asciiTheme="minorHAnsi" w:hAnsiTheme="minorHAnsi" w:cstheme="minorHAnsi"/>
        </w:rPr>
      </w:pPr>
    </w:p>
    <w:p w:rsidR="00C31C08" w:rsidRPr="00916BAE" w:rsidRDefault="00C31C08">
      <w:pPr>
        <w:pStyle w:val="Sansinterligne"/>
        <w:rPr>
          <w:rFonts w:asciiTheme="minorHAnsi" w:hAnsiTheme="minorHAnsi" w:cstheme="minorHAnsi"/>
        </w:rPr>
      </w:pPr>
    </w:p>
    <w:p w:rsidR="00C31C08" w:rsidRPr="00916BAE" w:rsidRDefault="00916BAE">
      <w:pPr>
        <w:pStyle w:val="Sansinterligne"/>
        <w:rPr>
          <w:rFonts w:asciiTheme="minorHAnsi" w:hAnsiTheme="minorHAnsi" w:cstheme="minorHAnsi"/>
        </w:rPr>
      </w:pPr>
      <w:r>
        <w:rPr>
          <w:rFonts w:asciiTheme="minorHAnsi" w:hAnsiTheme="minorHAnsi" w:cstheme="minorHAnsi"/>
          <w:noProof/>
          <w:lang w:eastAsia="fr-FR"/>
        </w:rPr>
        <w:lastRenderedPageBreak/>
        <mc:AlternateContent>
          <mc:Choice Requires="wps">
            <w:drawing>
              <wp:anchor distT="0" distB="0" distL="114300" distR="114300" simplePos="0" relativeHeight="251656704" behindDoc="0" locked="0" layoutInCell="1" allowOverlap="1">
                <wp:simplePos x="0" y="0"/>
                <wp:positionH relativeFrom="column">
                  <wp:posOffset>204470</wp:posOffset>
                </wp:positionH>
                <wp:positionV relativeFrom="paragraph">
                  <wp:posOffset>-155575</wp:posOffset>
                </wp:positionV>
                <wp:extent cx="6148070" cy="936625"/>
                <wp:effectExtent l="13970" t="6350" r="10160" b="9525"/>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936625"/>
                        </a:xfrm>
                        <a:prstGeom prst="rect">
                          <a:avLst/>
                        </a:prstGeom>
                        <a:solidFill>
                          <a:srgbClr val="EEECE1"/>
                        </a:solidFill>
                        <a:ln w="9525">
                          <a:solidFill>
                            <a:srgbClr val="000000"/>
                          </a:solidFill>
                          <a:miter lim="800000"/>
                          <a:headEnd/>
                          <a:tailEnd/>
                        </a:ln>
                      </wps:spPr>
                      <wps:txbx>
                        <w:txbxContent>
                          <w:p w:rsidR="00FD02B7" w:rsidRDefault="00FD02B7">
                            <w:pPr>
                              <w:pStyle w:val="Sansinterligne"/>
                              <w:jc w:val="both"/>
                              <w:rPr>
                                <w:b/>
                              </w:rPr>
                            </w:pPr>
                            <w:r>
                              <w:t xml:space="preserve">« Les mains des femmes sont-elles bien faites pour le pugilat de l’arène publique ? plus que pour manier le bulletin de vote, les mains des femmes sont faites pour être baisées, baisées dévotement quand ce sont celles des mères, amoureusement quand ce sont celles des femmes et des fiancées… séduire et être mère, c’est pour cela qu’est faite la mère ».                            </w:t>
                            </w:r>
                            <w:r>
                              <w:rPr>
                                <w:b/>
                                <w:i/>
                              </w:rPr>
                              <w:t>Alexandre Bérard, séance du Sénat du 3 octobre 1919</w:t>
                            </w:r>
                            <w:r>
                              <w:rPr>
                                <w:b/>
                              </w:rPr>
                              <w:t xml:space="preserve">                   </w:t>
                            </w:r>
                          </w:p>
                          <w:p w:rsidR="00FD02B7" w:rsidRDefault="00FD02B7">
                            <w:pPr>
                              <w:jc w:val="both"/>
                              <w:rPr>
                                <w:b/>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16.1pt;margin-top:-12.25pt;width:484.1pt;height:73.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" fillcolor="#eeece1">
                <v:textbox>
                  <w:txbxContent>
                    <w:p w:rsidR="00FD02B7" w:rsidRDefault="00FD02B7">
                      <w:pPr>
                        <w:pStyle w:val="Sansinterligne"/>
                        <w:jc w:val="both"/>
                        <w:rPr>
                          <w:b/>
                        </w:rPr>
                      </w:pPr>
                      <w:r>
                        <w:t xml:space="preserve">« Les mains des femmes sont-elles bien faites pour le pugilat de l’arène publique ? plus que pour manier le bulletin de vote, les mains des femmes sont faites pour être baisées, baisées dévotement quand ce sont celles des mères, amoureusement quand ce sont celles des femmes et des fiancées… séduire et être mère, c’est pour cela qu’est faite la mère ».                            </w:t>
                      </w:r>
                      <w:r>
                        <w:rPr>
                          <w:b/>
                          <w:i/>
                        </w:rPr>
                        <w:t>Alexandre Bérard, séance du Sénat du 3 octobre 1919</w:t>
                      </w:r>
                      <w:r>
                        <w:rPr>
                          <w:b/>
                        </w:rPr>
                        <w:t xml:space="preserve">                   </w:t>
                      </w:r>
                    </w:p>
                    <w:p w:rsidR="00FD02B7" w:rsidRDefault="00FD02B7">
                      <w:pPr>
                        <w:jc w:val="both"/>
                        <w:rPr>
                          <w:b/>
                          <w:sz w:val="20"/>
                        </w:rPr>
                      </w:pPr>
                    </w:p>
                  </w:txbxContent>
                </v:textbox>
              </v:shape>
            </w:pict>
          </mc:Fallback>
        </mc:AlternateContent>
      </w:r>
    </w:p>
    <w:p w:rsidR="004B42A3" w:rsidRPr="00916BAE" w:rsidRDefault="004B42A3">
      <w:pPr>
        <w:pStyle w:val="Sansinterligne"/>
        <w:rPr>
          <w:rFonts w:asciiTheme="minorHAnsi" w:hAnsiTheme="minorHAnsi" w:cstheme="minorHAnsi"/>
        </w:rPr>
      </w:pPr>
    </w:p>
    <w:p w:rsidR="00F738D5" w:rsidRPr="00916BAE" w:rsidRDefault="00F738D5">
      <w:pPr>
        <w:pStyle w:val="Sansinterligne"/>
        <w:rPr>
          <w:rFonts w:asciiTheme="minorHAnsi" w:hAnsiTheme="minorHAnsi" w:cstheme="minorHAnsi"/>
        </w:rPr>
      </w:pPr>
    </w:p>
    <w:p w:rsidR="004B42A3" w:rsidRPr="00916BAE" w:rsidRDefault="004B42A3">
      <w:pPr>
        <w:pStyle w:val="Sansinterligne"/>
        <w:rPr>
          <w:rFonts w:asciiTheme="minorHAnsi" w:hAnsiTheme="minorHAnsi" w:cstheme="minorHAnsi"/>
        </w:rPr>
      </w:pPr>
    </w:p>
    <w:p w:rsidR="004B42A3" w:rsidRPr="00916BAE" w:rsidRDefault="00916BAE">
      <w:pPr>
        <w:pStyle w:val="Sansinterligne"/>
        <w:rPr>
          <w:rFonts w:asciiTheme="minorHAnsi" w:hAnsiTheme="minorHAnsi" w:cstheme="minorHAnsi"/>
        </w:rPr>
      </w:pPr>
      <w:r>
        <w:rPr>
          <w:rFonts w:asciiTheme="minorHAnsi" w:hAnsiTheme="minorHAnsi" w:cstheme="minorHAnsi"/>
          <w:noProof/>
          <w:lang w:eastAsia="fr-FR"/>
        </w:rPr>
        <mc:AlternateContent>
          <mc:Choice Requires="wps">
            <w:drawing>
              <wp:anchor distT="0" distB="0" distL="114300" distR="114300" simplePos="0" relativeHeight="251657728" behindDoc="0" locked="0" layoutInCell="1" allowOverlap="1">
                <wp:simplePos x="0" y="0"/>
                <wp:positionH relativeFrom="column">
                  <wp:posOffset>204470</wp:posOffset>
                </wp:positionH>
                <wp:positionV relativeFrom="paragraph">
                  <wp:posOffset>160655</wp:posOffset>
                </wp:positionV>
                <wp:extent cx="6148070" cy="1003935"/>
                <wp:effectExtent l="13970" t="13970" r="10160" b="10795"/>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1003935"/>
                        </a:xfrm>
                        <a:prstGeom prst="rect">
                          <a:avLst/>
                        </a:prstGeom>
                        <a:solidFill>
                          <a:srgbClr val="EEECE1"/>
                        </a:solidFill>
                        <a:ln w="9525">
                          <a:solidFill>
                            <a:srgbClr val="000000"/>
                          </a:solidFill>
                          <a:miter lim="800000"/>
                          <a:headEnd/>
                          <a:tailEnd/>
                        </a:ln>
                      </wps:spPr>
                      <wps:txbx>
                        <w:txbxContent>
                          <w:p w:rsidR="00FD02B7" w:rsidRDefault="00FD02B7" w:rsidP="00916BAE">
                            <w:pPr>
                              <w:pStyle w:val="Sansinterligne"/>
                              <w:jc w:val="both"/>
                            </w:pPr>
                            <w:r>
                              <w:t>Avec la mentalité catholique de la grande majorité des femmes de notre pays, donner le droit de vote aux femmes, ce serait aller à un grave péril. La chaire publiquement et le confessionnal dans son étroite limite ont été hier et seront encore demain, avec l’électorat féminin des moyens de propagande politique. »</w:t>
                            </w:r>
                          </w:p>
                          <w:p w:rsidR="00FD02B7" w:rsidRDefault="00FD02B7">
                            <w:pPr>
                              <w:rPr>
                                <w:b/>
                              </w:rPr>
                            </w:pPr>
                            <w:r>
                              <w:rPr>
                                <w:i/>
                              </w:rPr>
                              <w:t xml:space="preserve">                                                              </w:t>
                            </w:r>
                            <w:r>
                              <w:rPr>
                                <w:b/>
                                <w:i/>
                              </w:rPr>
                              <w:t>Alexandre Bérard, séance du Sénat du 3 octobre 1919</w:t>
                            </w:r>
                            <w:r>
                              <w:rPr>
                                <w:b/>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margin-left:16.1pt;margin-top:12.65pt;width:484.1pt;height:79.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" fillcolor="#eeece1">
                <v:textbox>
                  <w:txbxContent>
                    <w:p w:rsidR="00FD02B7" w:rsidRDefault="00FD02B7" w:rsidP="00916BAE">
                      <w:pPr>
                        <w:pStyle w:val="Sansinterligne"/>
                        <w:jc w:val="both"/>
                      </w:pPr>
                      <w:r>
                        <w:t>Avec la mentalité catholique de la grande majorité des femmes de notre pays, donner le droit de vote aux femmes, ce serait aller à un grave péril. La chaire publiquement et le confessionnal dans son étroite limite ont été hier et seront encore demain, avec l’électorat féminin des moyens de propagande politique. »</w:t>
                      </w:r>
                    </w:p>
                    <w:p w:rsidR="00FD02B7" w:rsidRDefault="00FD02B7">
                      <w:pPr>
                        <w:rPr>
                          <w:b/>
                        </w:rPr>
                      </w:pPr>
                      <w:r>
                        <w:rPr>
                          <w:i/>
                        </w:rPr>
                        <w:t xml:space="preserve">                                                              </w:t>
                      </w:r>
                      <w:r>
                        <w:rPr>
                          <w:b/>
                          <w:i/>
                        </w:rPr>
                        <w:t>Alexandre Bérard, séance du Sénat du 3 octobre 1919</w:t>
                      </w:r>
                      <w:r>
                        <w:rPr>
                          <w:b/>
                        </w:rPr>
                        <w:t xml:space="preserve">                   </w:t>
                      </w:r>
                    </w:p>
                  </w:txbxContent>
                </v:textbox>
              </v:shape>
            </w:pict>
          </mc:Fallback>
        </mc:AlternateContent>
      </w:r>
    </w:p>
    <w:p w:rsidR="004B42A3" w:rsidRPr="00916BAE" w:rsidRDefault="004B42A3">
      <w:pPr>
        <w:pStyle w:val="Sansinterligne"/>
        <w:rPr>
          <w:rFonts w:asciiTheme="minorHAnsi" w:hAnsiTheme="minorHAnsi" w:cstheme="minorHAnsi"/>
        </w:rPr>
      </w:pPr>
    </w:p>
    <w:p w:rsidR="004B42A3" w:rsidRPr="00916BAE" w:rsidRDefault="004B42A3">
      <w:pPr>
        <w:pStyle w:val="Sansinterligne"/>
        <w:rPr>
          <w:rFonts w:asciiTheme="minorHAnsi" w:hAnsiTheme="minorHAnsi" w:cstheme="minorHAnsi"/>
        </w:rPr>
      </w:pPr>
    </w:p>
    <w:p w:rsidR="004B42A3" w:rsidRPr="00916BAE" w:rsidRDefault="004B42A3">
      <w:pPr>
        <w:pStyle w:val="Sansinterligne"/>
        <w:rPr>
          <w:rFonts w:asciiTheme="minorHAnsi" w:hAnsiTheme="minorHAnsi" w:cstheme="minorHAnsi"/>
        </w:rPr>
      </w:pPr>
    </w:p>
    <w:p w:rsidR="004B42A3" w:rsidRPr="00916BAE" w:rsidRDefault="004B42A3">
      <w:pPr>
        <w:pStyle w:val="Sansinterligne"/>
        <w:rPr>
          <w:rFonts w:asciiTheme="minorHAnsi" w:hAnsiTheme="minorHAnsi" w:cstheme="minorHAnsi"/>
        </w:rPr>
      </w:pPr>
    </w:p>
    <w:p w:rsidR="004B42A3" w:rsidRPr="00916BAE" w:rsidRDefault="004B42A3">
      <w:pPr>
        <w:pStyle w:val="Sansinterligne"/>
        <w:rPr>
          <w:rFonts w:asciiTheme="minorHAnsi" w:hAnsiTheme="minorHAnsi" w:cstheme="minorHAnsi"/>
        </w:rPr>
      </w:pPr>
    </w:p>
    <w:p w:rsidR="004B42A3" w:rsidRPr="00916BAE" w:rsidRDefault="004B42A3">
      <w:pPr>
        <w:pStyle w:val="Sansinterligne"/>
        <w:rPr>
          <w:rFonts w:asciiTheme="minorHAnsi" w:hAnsiTheme="minorHAnsi" w:cstheme="minorHAnsi"/>
        </w:rPr>
      </w:pPr>
    </w:p>
    <w:p w:rsidR="004B42A3" w:rsidRPr="00916BAE" w:rsidRDefault="004B42A3">
      <w:pPr>
        <w:pStyle w:val="Sansinterligne"/>
        <w:rPr>
          <w:rFonts w:asciiTheme="minorHAnsi" w:hAnsiTheme="minorHAnsi" w:cstheme="minorHAnsi"/>
        </w:rPr>
      </w:pPr>
    </w:p>
    <w:p w:rsidR="004B42A3" w:rsidRPr="00916BAE" w:rsidRDefault="00916BAE">
      <w:pPr>
        <w:pStyle w:val="Sansinterligne"/>
        <w:rPr>
          <w:rFonts w:asciiTheme="minorHAnsi" w:hAnsiTheme="minorHAnsi" w:cstheme="minorHAnsi"/>
        </w:rPr>
      </w:pPr>
      <w:r>
        <w:rPr>
          <w:rFonts w:asciiTheme="minorHAnsi" w:hAnsiTheme="minorHAnsi" w:cstheme="minorHAnsi"/>
          <w:b/>
          <w:noProof/>
          <w:color w:val="C0504D"/>
          <w:lang w:eastAsia="fr-FR"/>
        </w:rPr>
        <mc:AlternateContent>
          <mc:Choice Requires="wps">
            <w:drawing>
              <wp:anchor distT="0" distB="0" distL="114300" distR="114300" simplePos="0" relativeHeight="251661824" behindDoc="0" locked="0" layoutInCell="1" allowOverlap="1">
                <wp:simplePos x="0" y="0"/>
                <wp:positionH relativeFrom="column">
                  <wp:posOffset>204470</wp:posOffset>
                </wp:positionH>
                <wp:positionV relativeFrom="paragraph">
                  <wp:posOffset>62230</wp:posOffset>
                </wp:positionV>
                <wp:extent cx="6148070" cy="1153795"/>
                <wp:effectExtent l="13335" t="10160" r="10795" b="7620"/>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1153795"/>
                        </a:xfrm>
                        <a:prstGeom prst="rect">
                          <a:avLst/>
                        </a:prstGeom>
                        <a:solidFill>
                          <a:srgbClr val="FFFFFF"/>
                        </a:solidFill>
                        <a:ln w="9525">
                          <a:solidFill>
                            <a:srgbClr val="000000"/>
                          </a:solidFill>
                          <a:miter lim="800000"/>
                          <a:headEnd/>
                          <a:tailEnd/>
                        </a:ln>
                      </wps:spPr>
                      <wps:txbx>
                        <w:txbxContent>
                          <w:p w:rsidR="00FD02B7" w:rsidRPr="00C31C08" w:rsidRDefault="00FD02B7" w:rsidP="00C31C08">
                            <w:pPr>
                              <w:pStyle w:val="NormalWeb"/>
                              <w:shd w:val="clear" w:color="auto" w:fill="D9D9D9" w:themeFill="background1" w:themeFillShade="D9"/>
                            </w:pPr>
                            <w:r w:rsidRPr="00C31C08">
                              <w:rPr>
                                <w:rFonts w:ascii="Arial" w:hAnsi="Arial" w:cs="Arial"/>
                                <w:sz w:val="20"/>
                                <w:szCs w:val="20"/>
                                <w:shd w:val="clear" w:color="auto" w:fill="D9D9D9" w:themeFill="background1" w:themeFillShade="D9"/>
                              </w:rPr>
                              <w:t>« La moyenne des hommes et des femmes sont également incapables de juger actuellement des</w:t>
                            </w:r>
                            <w:r w:rsidRPr="00C31C08">
                              <w:rPr>
                                <w:rFonts w:ascii="Arial" w:hAnsi="Arial" w:cs="Arial"/>
                                <w:sz w:val="20"/>
                                <w:szCs w:val="20"/>
                              </w:rPr>
                              <w:t xml:space="preserve"> choses politiques. Elles dépassent infiniment leurs capacités </w:t>
                            </w:r>
                            <w:r>
                              <w:rPr>
                                <w:rFonts w:ascii="Arial" w:hAnsi="Arial" w:cs="Arial"/>
                                <w:sz w:val="20"/>
                                <w:szCs w:val="20"/>
                              </w:rPr>
                              <w:t>d'attention et de compréhension</w:t>
                            </w:r>
                            <w:r w:rsidRPr="00C31C08">
                              <w:rPr>
                                <w:rFonts w:ascii="Arial" w:hAnsi="Arial" w:cs="Arial"/>
                                <w:sz w:val="20"/>
                                <w:szCs w:val="20"/>
                              </w:rPr>
                              <w:t>... Les femmes étant encore plus livrées que les hommes aux forces émotives seront emportées plus massivement encore par ces vastes ondes... La masse électorale nouvelle en s'ajoutant à l'ancienne ne fera qu'amplifier les vibrations de l'opinion régnante ».</w:t>
                            </w:r>
                          </w:p>
                          <w:p w:rsidR="00FD02B7" w:rsidRDefault="00FD02B7" w:rsidP="00C31C08">
                            <w:pPr>
                              <w:pStyle w:val="NormalWeb"/>
                              <w:shd w:val="clear" w:color="auto" w:fill="D9D9D9" w:themeFill="background1" w:themeFillShade="D9"/>
                              <w:ind w:firstLine="502"/>
                            </w:pPr>
                            <w:r>
                              <w:rPr>
                                <w:rFonts w:ascii="Arial" w:hAnsi="Arial" w:cs="Arial"/>
                                <w:i/>
                                <w:iCs/>
                                <w:sz w:val="20"/>
                                <w:szCs w:val="20"/>
                              </w:rPr>
                              <w:t xml:space="preserve">Romain Rolland, </w:t>
                            </w:r>
                            <w:r w:rsidRPr="00C31C08">
                              <w:rPr>
                                <w:rFonts w:ascii="Arial" w:hAnsi="Arial" w:cs="Arial"/>
                                <w:sz w:val="20"/>
                                <w:szCs w:val="20"/>
                              </w:rPr>
                              <w:t xml:space="preserve">« Le nouveau monde » - </w:t>
                            </w:r>
                            <w:r w:rsidRPr="00C31C08">
                              <w:rPr>
                                <w:rFonts w:ascii="Arial" w:hAnsi="Arial" w:cs="Arial"/>
                                <w:i/>
                                <w:iCs/>
                                <w:sz w:val="20"/>
                                <w:szCs w:val="20"/>
                              </w:rPr>
                              <w:t>1925.</w:t>
                            </w:r>
                          </w:p>
                          <w:p w:rsidR="00FD02B7" w:rsidRDefault="00FD02B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margin-left:16.1pt;margin-top:4.9pt;width:484.1pt;height:90.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">
                <v:textbox>
                  <w:txbxContent>
                    <w:p w:rsidR="00FD02B7" w:rsidRPr="00C31C08" w:rsidRDefault="00FD02B7" w:rsidP="00C31C08">
                      <w:pPr>
                        <w:pStyle w:val="NormalWeb"/>
                        <w:shd w:val="clear" w:color="auto" w:fill="D9D9D9" w:themeFill="background1" w:themeFillShade="D9"/>
                      </w:pPr>
                      <w:r w:rsidRPr="00C31C08">
                        <w:rPr>
                          <w:rFonts w:ascii="Arial" w:hAnsi="Arial" w:cs="Arial"/>
                          <w:sz w:val="20"/>
                          <w:szCs w:val="20"/>
                          <w:shd w:val="clear" w:color="auto" w:fill="D9D9D9" w:themeFill="background1" w:themeFillShade="D9"/>
                        </w:rPr>
                        <w:t>« La moyenne des hommes et des femmes sont également incapables de juger actuellement des</w:t>
                      </w:r>
                      <w:r w:rsidRPr="00C31C08">
                        <w:rPr>
                          <w:rFonts w:ascii="Arial" w:hAnsi="Arial" w:cs="Arial"/>
                          <w:sz w:val="20"/>
                          <w:szCs w:val="20"/>
                        </w:rPr>
                        <w:t xml:space="preserve"> choses politiques. Elles dépassent infiniment leurs capacités </w:t>
                      </w:r>
                      <w:r>
                        <w:rPr>
                          <w:rFonts w:ascii="Arial" w:hAnsi="Arial" w:cs="Arial"/>
                          <w:sz w:val="20"/>
                          <w:szCs w:val="20"/>
                        </w:rPr>
                        <w:t>d'attention et de compréhension</w:t>
                      </w:r>
                      <w:r w:rsidRPr="00C31C08">
                        <w:rPr>
                          <w:rFonts w:ascii="Arial" w:hAnsi="Arial" w:cs="Arial"/>
                          <w:sz w:val="20"/>
                          <w:szCs w:val="20"/>
                        </w:rPr>
                        <w:t>... Les femmes étant encore plus livrées que les hommes aux forces émotives seront emportées plus massivement encore par ces vastes ondes... La masse électorale nouvelle en s'ajoutant à l'ancienne ne fera qu'amplifier les vibrations de l'opinion régnante ».</w:t>
                      </w:r>
                    </w:p>
                    <w:p w:rsidR="00FD02B7" w:rsidRDefault="00FD02B7" w:rsidP="00C31C08">
                      <w:pPr>
                        <w:pStyle w:val="NormalWeb"/>
                        <w:shd w:val="clear" w:color="auto" w:fill="D9D9D9" w:themeFill="background1" w:themeFillShade="D9"/>
                        <w:ind w:firstLine="502"/>
                      </w:pPr>
                      <w:r>
                        <w:rPr>
                          <w:rFonts w:ascii="Arial" w:hAnsi="Arial" w:cs="Arial"/>
                          <w:i/>
                          <w:iCs/>
                          <w:sz w:val="20"/>
                          <w:szCs w:val="20"/>
                        </w:rPr>
                        <w:t xml:space="preserve">Romain Rolland, </w:t>
                      </w:r>
                      <w:r w:rsidRPr="00C31C08">
                        <w:rPr>
                          <w:rFonts w:ascii="Arial" w:hAnsi="Arial" w:cs="Arial"/>
                          <w:sz w:val="20"/>
                          <w:szCs w:val="20"/>
                        </w:rPr>
                        <w:t xml:space="preserve">« Le nouveau monde » - </w:t>
                      </w:r>
                      <w:r w:rsidRPr="00C31C08">
                        <w:rPr>
                          <w:rFonts w:ascii="Arial" w:hAnsi="Arial" w:cs="Arial"/>
                          <w:i/>
                          <w:iCs/>
                          <w:sz w:val="20"/>
                          <w:szCs w:val="20"/>
                        </w:rPr>
                        <w:t>1925.</w:t>
                      </w:r>
                    </w:p>
                    <w:p w:rsidR="00FD02B7" w:rsidRDefault="00FD02B7"/>
                  </w:txbxContent>
                </v:textbox>
              </v:shape>
            </w:pict>
          </mc:Fallback>
        </mc:AlternateContent>
      </w:r>
    </w:p>
    <w:p w:rsidR="004B42A3" w:rsidRPr="00916BAE" w:rsidRDefault="004B42A3">
      <w:pPr>
        <w:pStyle w:val="Sansinterligne"/>
        <w:rPr>
          <w:rFonts w:asciiTheme="minorHAnsi" w:hAnsiTheme="minorHAnsi" w:cstheme="minorHAnsi"/>
        </w:rPr>
      </w:pPr>
    </w:p>
    <w:p w:rsidR="004B42A3" w:rsidRPr="00916BAE" w:rsidRDefault="004B42A3">
      <w:pPr>
        <w:pStyle w:val="Sansinterligne"/>
        <w:rPr>
          <w:rFonts w:asciiTheme="minorHAnsi" w:hAnsiTheme="minorHAnsi" w:cstheme="minorHAnsi"/>
        </w:rPr>
      </w:pPr>
    </w:p>
    <w:p w:rsidR="004B42A3" w:rsidRPr="00916BAE" w:rsidRDefault="004B42A3">
      <w:pPr>
        <w:pStyle w:val="Sansinterligne"/>
        <w:rPr>
          <w:rFonts w:asciiTheme="minorHAnsi" w:hAnsiTheme="minorHAnsi" w:cstheme="minorHAnsi"/>
        </w:rPr>
      </w:pPr>
    </w:p>
    <w:p w:rsidR="004B42A3" w:rsidRPr="00916BAE" w:rsidRDefault="004B42A3">
      <w:pPr>
        <w:pStyle w:val="Sansinterligne"/>
        <w:rPr>
          <w:rFonts w:asciiTheme="minorHAnsi" w:hAnsiTheme="minorHAnsi" w:cstheme="minorHAnsi"/>
          <w:b/>
          <w:color w:val="C0504D"/>
        </w:rPr>
      </w:pPr>
    </w:p>
    <w:p w:rsidR="004B42A3" w:rsidRPr="00916BAE" w:rsidRDefault="004B42A3">
      <w:pPr>
        <w:pStyle w:val="Sansinterligne"/>
        <w:rPr>
          <w:rFonts w:asciiTheme="minorHAnsi" w:hAnsiTheme="minorHAnsi" w:cstheme="minorHAnsi"/>
          <w:b/>
          <w:color w:val="C0504D"/>
        </w:rPr>
      </w:pPr>
    </w:p>
    <w:p w:rsidR="00C31C08" w:rsidRPr="00916BAE" w:rsidRDefault="00C31C08">
      <w:pPr>
        <w:pStyle w:val="Sansinterligne"/>
        <w:rPr>
          <w:rFonts w:asciiTheme="minorHAnsi" w:hAnsiTheme="minorHAnsi" w:cstheme="minorHAnsi"/>
          <w:b/>
          <w:color w:val="C0504D"/>
        </w:rPr>
      </w:pPr>
    </w:p>
    <w:p w:rsidR="00C31C08" w:rsidRPr="00916BAE" w:rsidRDefault="00C31C08">
      <w:pPr>
        <w:pStyle w:val="Sansinterligne"/>
        <w:rPr>
          <w:rFonts w:asciiTheme="minorHAnsi" w:hAnsiTheme="minorHAnsi" w:cstheme="minorHAnsi"/>
          <w:b/>
          <w:color w:val="C0504D"/>
        </w:rPr>
      </w:pPr>
    </w:p>
    <w:p w:rsidR="00C31C08" w:rsidRPr="00916BAE" w:rsidRDefault="00C31C08">
      <w:pPr>
        <w:pStyle w:val="Sansinterligne"/>
        <w:rPr>
          <w:rFonts w:asciiTheme="minorHAnsi" w:hAnsiTheme="minorHAnsi" w:cstheme="minorHAnsi"/>
          <w:b/>
          <w:color w:val="C0504D"/>
        </w:rPr>
      </w:pPr>
    </w:p>
    <w:p w:rsidR="00C31C08" w:rsidRPr="00916BAE" w:rsidRDefault="00916BAE">
      <w:pPr>
        <w:pStyle w:val="Sansinterligne"/>
        <w:rPr>
          <w:rFonts w:asciiTheme="minorHAnsi" w:hAnsiTheme="minorHAnsi" w:cstheme="minorHAnsi"/>
          <w:b/>
          <w:color w:val="C0504D"/>
        </w:rPr>
      </w:pPr>
      <w:r>
        <w:rPr>
          <w:rFonts w:asciiTheme="minorHAnsi" w:hAnsiTheme="minorHAnsi" w:cstheme="minorHAnsi"/>
          <w:b/>
          <w:noProof/>
          <w:color w:val="C0504D"/>
          <w:lang w:eastAsia="fr-FR"/>
        </w:rPr>
        <mc:AlternateContent>
          <mc:Choice Requires="wps">
            <w:drawing>
              <wp:anchor distT="0" distB="0" distL="114300" distR="114300" simplePos="0" relativeHeight="251663872" behindDoc="0" locked="0" layoutInCell="1" allowOverlap="1">
                <wp:simplePos x="0" y="0"/>
                <wp:positionH relativeFrom="column">
                  <wp:posOffset>204470</wp:posOffset>
                </wp:positionH>
                <wp:positionV relativeFrom="paragraph">
                  <wp:posOffset>5080</wp:posOffset>
                </wp:positionV>
                <wp:extent cx="6148070" cy="1355725"/>
                <wp:effectExtent l="13970" t="5080" r="10160" b="10795"/>
                <wp:wrapNone/>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1355725"/>
                        </a:xfrm>
                        <a:prstGeom prst="rect">
                          <a:avLst/>
                        </a:prstGeom>
                        <a:solidFill>
                          <a:srgbClr val="FFFFFF"/>
                        </a:solidFill>
                        <a:ln w="9525">
                          <a:solidFill>
                            <a:srgbClr val="000000"/>
                          </a:solidFill>
                          <a:miter lim="800000"/>
                          <a:headEnd/>
                          <a:tailEnd/>
                        </a:ln>
                      </wps:spPr>
                      <wps:txbx>
                        <w:txbxContent>
                          <w:p w:rsidR="00FD02B7" w:rsidRDefault="00FD02B7" w:rsidP="00C31C08">
                            <w:pPr>
                              <w:pStyle w:val="NormalWeb"/>
                              <w:shd w:val="clear" w:color="auto" w:fill="D9D9D9" w:themeFill="background1" w:themeFillShade="D9"/>
                              <w:rPr>
                                <w:rFonts w:ascii="Arial" w:hAnsi="Arial" w:cs="Arial"/>
                                <w:sz w:val="20"/>
                                <w:szCs w:val="20"/>
                              </w:rPr>
                            </w:pPr>
                            <w:r w:rsidRPr="00C31C08">
                              <w:rPr>
                                <w:rFonts w:ascii="Arial" w:hAnsi="Arial" w:cs="Arial"/>
                                <w:sz w:val="20"/>
                                <w:szCs w:val="20"/>
                              </w:rPr>
                              <w:t>« Nous sommes disposés à accorder aux femmes tout ce que leur sexe a le droit de demander, mais en dehors de la politique (...). Donner le droit de vote aux femmes, c'est l'aventure, le saut dans l'inconnu, et nous avons le devoir de ne pas nous précipiter dans cette aventure.</w:t>
                            </w:r>
                            <w:r>
                              <w:t xml:space="preserve"> </w:t>
                            </w:r>
                            <w:r w:rsidRPr="00C31C08">
                              <w:rPr>
                                <w:rFonts w:ascii="Arial" w:hAnsi="Arial" w:cs="Arial"/>
                                <w:sz w:val="20"/>
                                <w:szCs w:val="20"/>
                              </w:rPr>
                              <w:t>Ayons le courage de rester nous-mêmes. Nous avons remonté d'autres courants que le féminisme. Nous avons remonté le courant du boulangisme, le courant du nationalisme et toutes les fois que la République a été en péril c'est le Sénat qui l'a sauvée ».</w:t>
                            </w:r>
                          </w:p>
                          <w:p w:rsidR="00FD02B7" w:rsidRPr="00C31C08" w:rsidRDefault="00FD02B7" w:rsidP="00C31C08">
                            <w:pPr>
                              <w:pStyle w:val="NormalWeb"/>
                              <w:shd w:val="clear" w:color="auto" w:fill="D9D9D9" w:themeFill="background1" w:themeFillShade="D9"/>
                            </w:pPr>
                            <w:r w:rsidRPr="00C31C08">
                              <w:t>Armand Calmel.</w:t>
                            </w:r>
                            <w:r>
                              <w:t xml:space="preserve"> </w:t>
                            </w:r>
                            <w:r w:rsidRPr="00C31C08">
                              <w:t>Sénat, séance du 5 juillet 1932, p. 1104-1105.</w:t>
                            </w:r>
                          </w:p>
                          <w:p w:rsidR="00FD02B7" w:rsidRPr="00C31C08" w:rsidRDefault="00FD02B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2" type="#_x0000_t202" style="position:absolute;margin-left:16.1pt;margin-top:.4pt;width:484.1pt;height:106.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">
                <v:textbox>
                  <w:txbxContent>
                    <w:p w:rsidR="00FD02B7" w:rsidRDefault="00FD02B7" w:rsidP="00C31C08">
                      <w:pPr>
                        <w:pStyle w:val="NormalWeb"/>
                        <w:shd w:val="clear" w:color="auto" w:fill="D9D9D9" w:themeFill="background1" w:themeFillShade="D9"/>
                        <w:rPr>
                          <w:rFonts w:ascii="Arial" w:hAnsi="Arial" w:cs="Arial"/>
                          <w:sz w:val="20"/>
                          <w:szCs w:val="20"/>
                        </w:rPr>
                      </w:pPr>
                      <w:r w:rsidRPr="00C31C08">
                        <w:rPr>
                          <w:rFonts w:ascii="Arial" w:hAnsi="Arial" w:cs="Arial"/>
                          <w:sz w:val="20"/>
                          <w:szCs w:val="20"/>
                        </w:rPr>
                        <w:t>« Nous sommes disposés à accorder aux femmes tout ce que leur sexe a le droit de demander, mais en dehors de la politique (...). Donner le droit de vote aux femmes, c'est l'aventure, le saut dans l'inconnu, et nous avons le devoir de ne pas nous précipiter dans cette aventure.</w:t>
                      </w:r>
                      <w:r>
                        <w:t xml:space="preserve"> </w:t>
                      </w:r>
                      <w:r w:rsidRPr="00C31C08">
                        <w:rPr>
                          <w:rFonts w:ascii="Arial" w:hAnsi="Arial" w:cs="Arial"/>
                          <w:sz w:val="20"/>
                          <w:szCs w:val="20"/>
                        </w:rPr>
                        <w:t>Ayons le courage de rester nous-mêmes. Nous avons remonté d'autres courants que le féminisme. Nous avons remonté le courant du boulangisme, le courant du nationalisme et toutes les fois que la République a été en péril c'est le Sénat qui l'a sauvée ».</w:t>
                      </w:r>
                    </w:p>
                    <w:p w:rsidR="00FD02B7" w:rsidRPr="00C31C08" w:rsidRDefault="00FD02B7" w:rsidP="00C31C08">
                      <w:pPr>
                        <w:pStyle w:val="NormalWeb"/>
                        <w:shd w:val="clear" w:color="auto" w:fill="D9D9D9" w:themeFill="background1" w:themeFillShade="D9"/>
                      </w:pPr>
                      <w:r w:rsidRPr="00C31C08">
                        <w:t>Armand Calmel.</w:t>
                      </w:r>
                      <w:r>
                        <w:t xml:space="preserve"> </w:t>
                      </w:r>
                      <w:r w:rsidRPr="00C31C08">
                        <w:t>Sénat, séance du 5 juillet 1932, p. 1104-1105.</w:t>
                      </w:r>
                    </w:p>
                    <w:p w:rsidR="00FD02B7" w:rsidRPr="00C31C08" w:rsidRDefault="00FD02B7"/>
                  </w:txbxContent>
                </v:textbox>
              </v:shape>
            </w:pict>
          </mc:Fallback>
        </mc:AlternateContent>
      </w:r>
    </w:p>
    <w:p w:rsidR="00C31C08" w:rsidRPr="00916BAE" w:rsidRDefault="00C31C08">
      <w:pPr>
        <w:pStyle w:val="Sansinterligne"/>
        <w:rPr>
          <w:rFonts w:asciiTheme="minorHAnsi" w:hAnsiTheme="minorHAnsi" w:cstheme="minorHAnsi"/>
          <w:b/>
          <w:color w:val="C0504D"/>
        </w:rPr>
      </w:pPr>
    </w:p>
    <w:p w:rsidR="00C31C08" w:rsidRPr="00916BAE" w:rsidRDefault="00C31C08">
      <w:pPr>
        <w:pStyle w:val="Sansinterligne"/>
        <w:rPr>
          <w:rFonts w:asciiTheme="minorHAnsi" w:hAnsiTheme="minorHAnsi" w:cstheme="minorHAnsi"/>
          <w:b/>
          <w:color w:val="C0504D"/>
        </w:rPr>
      </w:pPr>
    </w:p>
    <w:p w:rsidR="00C31C08" w:rsidRPr="00916BAE" w:rsidRDefault="00C31C08">
      <w:pPr>
        <w:pStyle w:val="Sansinterligne"/>
        <w:rPr>
          <w:rFonts w:asciiTheme="minorHAnsi" w:hAnsiTheme="minorHAnsi" w:cstheme="minorHAnsi"/>
          <w:b/>
          <w:color w:val="C0504D"/>
        </w:rPr>
      </w:pPr>
    </w:p>
    <w:p w:rsidR="00C31C08" w:rsidRPr="00916BAE" w:rsidRDefault="00C31C08">
      <w:pPr>
        <w:pStyle w:val="Sansinterligne"/>
        <w:rPr>
          <w:rFonts w:asciiTheme="minorHAnsi" w:hAnsiTheme="minorHAnsi" w:cstheme="minorHAnsi"/>
          <w:b/>
          <w:color w:val="C0504D"/>
        </w:rPr>
      </w:pPr>
    </w:p>
    <w:p w:rsidR="00C31C08" w:rsidRPr="00916BAE" w:rsidRDefault="00C31C08">
      <w:pPr>
        <w:pStyle w:val="Sansinterligne"/>
        <w:rPr>
          <w:rFonts w:asciiTheme="minorHAnsi" w:hAnsiTheme="minorHAnsi" w:cstheme="minorHAnsi"/>
          <w:b/>
          <w:color w:val="C0504D"/>
        </w:rPr>
      </w:pPr>
    </w:p>
    <w:p w:rsidR="00C31C08" w:rsidRPr="00916BAE" w:rsidRDefault="00C31C08">
      <w:pPr>
        <w:pStyle w:val="Sansinterligne"/>
        <w:rPr>
          <w:rFonts w:asciiTheme="minorHAnsi" w:hAnsiTheme="minorHAnsi" w:cstheme="minorHAnsi"/>
          <w:b/>
          <w:color w:val="C0504D"/>
        </w:rPr>
      </w:pPr>
    </w:p>
    <w:p w:rsidR="00C31C08" w:rsidRPr="00916BAE" w:rsidRDefault="00C31C08">
      <w:pPr>
        <w:pStyle w:val="Sansinterligne"/>
        <w:rPr>
          <w:rFonts w:asciiTheme="minorHAnsi" w:hAnsiTheme="minorHAnsi" w:cstheme="minorHAnsi"/>
          <w:b/>
          <w:color w:val="993300"/>
          <w:u w:val="single"/>
        </w:rPr>
      </w:pPr>
    </w:p>
    <w:p w:rsidR="00C31C08" w:rsidRPr="00916BAE" w:rsidRDefault="00C31C08">
      <w:pPr>
        <w:pStyle w:val="Sansinterligne"/>
        <w:rPr>
          <w:rFonts w:asciiTheme="minorHAnsi" w:hAnsiTheme="minorHAnsi" w:cstheme="minorHAnsi"/>
          <w:b/>
          <w:color w:val="993300"/>
          <w:u w:val="single"/>
        </w:rPr>
      </w:pPr>
    </w:p>
    <w:p w:rsidR="00C31C08" w:rsidRPr="00916BAE" w:rsidRDefault="00C31C08">
      <w:pPr>
        <w:pStyle w:val="Sansinterligne"/>
        <w:rPr>
          <w:rFonts w:asciiTheme="minorHAnsi" w:hAnsiTheme="minorHAnsi" w:cstheme="minorHAnsi"/>
          <w:b/>
          <w:color w:val="993300"/>
          <w:u w:val="single"/>
        </w:rPr>
      </w:pPr>
    </w:p>
    <w:p w:rsidR="00C31C08" w:rsidRPr="00916BAE" w:rsidRDefault="00C31C08">
      <w:pPr>
        <w:pStyle w:val="Sansinterligne"/>
        <w:rPr>
          <w:rFonts w:asciiTheme="minorHAnsi" w:hAnsiTheme="minorHAnsi" w:cstheme="minorHAnsi"/>
          <w:b/>
          <w:color w:val="993300"/>
          <w:u w:val="single"/>
        </w:rPr>
      </w:pPr>
    </w:p>
    <w:p w:rsidR="004B42A3" w:rsidRPr="00916BAE" w:rsidRDefault="007B47FC">
      <w:pPr>
        <w:pStyle w:val="Sansinterligne"/>
        <w:rPr>
          <w:rFonts w:asciiTheme="minorHAnsi" w:hAnsiTheme="minorHAnsi" w:cstheme="minorHAnsi"/>
          <w:color w:val="993300"/>
        </w:rPr>
      </w:pPr>
      <w:r w:rsidRPr="00916BAE">
        <w:rPr>
          <w:rFonts w:asciiTheme="minorHAnsi" w:hAnsiTheme="minorHAnsi" w:cstheme="minorHAnsi"/>
          <w:b/>
          <w:color w:val="993300"/>
          <w:u w:val="single"/>
        </w:rPr>
        <w:t>3 - Infériorité politique et juridique des femmes</w:t>
      </w:r>
    </w:p>
    <w:p w:rsidR="004B42A3" w:rsidRPr="00916BAE" w:rsidRDefault="004B42A3">
      <w:pPr>
        <w:pStyle w:val="Sansinterligne"/>
        <w:rPr>
          <w:rFonts w:asciiTheme="minorHAnsi" w:hAnsiTheme="minorHAnsi" w:cstheme="minorHAnsi"/>
          <w:i/>
          <w:sz w:val="20"/>
        </w:rPr>
      </w:pPr>
    </w:p>
    <w:p w:rsidR="004B42A3" w:rsidRPr="00916BAE" w:rsidRDefault="007B47FC">
      <w:pPr>
        <w:pStyle w:val="Sansinterligne"/>
        <w:rPr>
          <w:rFonts w:asciiTheme="minorHAnsi" w:hAnsiTheme="minorHAnsi" w:cstheme="minorHAnsi"/>
        </w:rPr>
      </w:pPr>
      <w:r w:rsidRPr="00916BAE">
        <w:rPr>
          <w:rFonts w:asciiTheme="minorHAnsi" w:hAnsiTheme="minorHAnsi" w:cstheme="minorHAnsi"/>
        </w:rPr>
        <w:t>Le code napoléon (21 mars 1804) restaure la famille sur l’autorité du mari, au dépend de la liberté de la femme : </w:t>
      </w:r>
    </w:p>
    <w:p w:rsidR="004B42A3" w:rsidRPr="00916BAE" w:rsidRDefault="00916BAE">
      <w:pPr>
        <w:pStyle w:val="Sansinterligne"/>
        <w:rPr>
          <w:rFonts w:asciiTheme="minorHAnsi" w:hAnsiTheme="minorHAnsi" w:cstheme="minorHAnsi"/>
        </w:rPr>
      </w:pPr>
      <w:r>
        <w:rPr>
          <w:rFonts w:asciiTheme="minorHAnsi" w:hAnsiTheme="minorHAnsi" w:cstheme="minorHAnsi"/>
          <w:noProof/>
          <w:lang w:eastAsia="fr-FR"/>
        </w:rPr>
        <mc:AlternateContent>
          <mc:Choice Requires="wps">
            <w:drawing>
              <wp:anchor distT="0" distB="0" distL="114300" distR="114300" simplePos="0" relativeHeight="251658752" behindDoc="0" locked="0" layoutInCell="1" allowOverlap="1">
                <wp:simplePos x="0" y="0"/>
                <wp:positionH relativeFrom="column">
                  <wp:posOffset>204470</wp:posOffset>
                </wp:positionH>
                <wp:positionV relativeFrom="paragraph">
                  <wp:posOffset>88900</wp:posOffset>
                </wp:positionV>
                <wp:extent cx="5986780" cy="1584960"/>
                <wp:effectExtent l="13970" t="12700" r="9525" b="12065"/>
                <wp:wrapNone/>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780" cy="1584960"/>
                        </a:xfrm>
                        <a:prstGeom prst="rect">
                          <a:avLst/>
                        </a:prstGeom>
                        <a:solidFill>
                          <a:srgbClr val="EEECE1"/>
                        </a:solidFill>
                        <a:ln w="9525">
                          <a:solidFill>
                            <a:srgbClr val="000000"/>
                          </a:solidFill>
                          <a:miter lim="800000"/>
                          <a:headEnd/>
                          <a:tailEnd/>
                        </a:ln>
                      </wps:spPr>
                      <wps:txbx>
                        <w:txbxContent>
                          <w:p w:rsidR="00FD02B7" w:rsidRDefault="00FD02B7">
                            <w:pPr>
                              <w:pStyle w:val="Sansinterligne"/>
                              <w:rPr>
                                <w:b/>
                                <w:u w:val="single"/>
                              </w:rPr>
                            </w:pPr>
                            <w:r>
                              <w:rPr>
                                <w:b/>
                                <w:u w:val="single"/>
                              </w:rPr>
                              <w:t xml:space="preserve">Article 24 du Code Napoléon (code civil). </w:t>
                            </w:r>
                          </w:p>
                          <w:p w:rsidR="00FD02B7" w:rsidRDefault="00FD02B7">
                            <w:pPr>
                              <w:pStyle w:val="Sansinterligne"/>
                            </w:pPr>
                            <w:r>
                              <w:t>Les personnes privées de droits juridiques sont les mineurs, les femmes mariées, les criminels et les débiles mentaux… </w:t>
                            </w:r>
                          </w:p>
                          <w:p w:rsidR="00FD02B7" w:rsidRDefault="00FD02B7">
                            <w:pPr>
                              <w:pStyle w:val="Sansinterligne"/>
                              <w:rPr>
                                <w:b/>
                                <w:u w:val="single"/>
                              </w:rPr>
                            </w:pPr>
                            <w:r>
                              <w:rPr>
                                <w:b/>
                                <w:u w:val="single"/>
                              </w:rPr>
                              <w:t xml:space="preserve">Article 213  </w:t>
                            </w:r>
                          </w:p>
                          <w:p w:rsidR="00FD02B7" w:rsidRDefault="00FD02B7">
                            <w:pPr>
                              <w:pStyle w:val="Sansinterligne"/>
                            </w:pPr>
                            <w:r>
                              <w:t>Le mari doit protection à sa femme, la femme doit obéissance à son mari.</w:t>
                            </w:r>
                          </w:p>
                          <w:p w:rsidR="00FD02B7" w:rsidRDefault="00FD02B7">
                            <w:pPr>
                              <w:pStyle w:val="Sansinterligne"/>
                              <w:rPr>
                                <w:b/>
                                <w:bCs/>
                                <w:u w:val="single"/>
                              </w:rPr>
                            </w:pPr>
                            <w:r>
                              <w:rPr>
                                <w:b/>
                                <w:bCs/>
                                <w:u w:val="single"/>
                              </w:rPr>
                              <w:t>Article 1421</w:t>
                            </w:r>
                          </w:p>
                          <w:p w:rsidR="00FD02B7" w:rsidRDefault="00FD02B7">
                            <w:pPr>
                              <w:pStyle w:val="Sansinterligne"/>
                            </w:pPr>
                            <w:r>
                              <w:t>Le mari administre seul les biens de la communauté. Il peut les vendre, aliéner, hypothéquer, sans le concours de sa femme.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3" type="#_x0000_t202" style="position:absolute;margin-left:16.1pt;margin-top:7pt;width:471.4pt;height:124.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" fillcolor="#eeece1">
                <v:textbox>
                  <w:txbxContent>
                    <w:p w:rsidR="00FD02B7" w:rsidRDefault="00FD02B7">
                      <w:pPr>
                        <w:pStyle w:val="Sansinterligne"/>
                        <w:rPr>
                          <w:b/>
                          <w:u w:val="single"/>
                        </w:rPr>
                      </w:pPr>
                      <w:r>
                        <w:rPr>
                          <w:b/>
                          <w:u w:val="single"/>
                        </w:rPr>
                        <w:t xml:space="preserve">Article 24 du Code Napoléon (code civil). </w:t>
                      </w:r>
                    </w:p>
                    <w:p w:rsidR="00FD02B7" w:rsidRDefault="00FD02B7">
                      <w:pPr>
                        <w:pStyle w:val="Sansinterligne"/>
                      </w:pPr>
                      <w:r>
                        <w:t>Les personnes privées de droits juridiques sont les mineurs, les femmes mariées, les criminels et les débiles mentaux… </w:t>
                      </w:r>
                    </w:p>
                    <w:p w:rsidR="00FD02B7" w:rsidRDefault="00FD02B7">
                      <w:pPr>
                        <w:pStyle w:val="Sansinterligne"/>
                        <w:rPr>
                          <w:b/>
                          <w:u w:val="single"/>
                        </w:rPr>
                      </w:pPr>
                      <w:r>
                        <w:rPr>
                          <w:b/>
                          <w:u w:val="single"/>
                        </w:rPr>
                        <w:t xml:space="preserve">Article 213  </w:t>
                      </w:r>
                    </w:p>
                    <w:p w:rsidR="00FD02B7" w:rsidRDefault="00FD02B7">
                      <w:pPr>
                        <w:pStyle w:val="Sansinterligne"/>
                      </w:pPr>
                      <w:r>
                        <w:t>Le mari doit protection à sa femme, la femme doit obéissance à son mari.</w:t>
                      </w:r>
                    </w:p>
                    <w:p w:rsidR="00FD02B7" w:rsidRDefault="00FD02B7">
                      <w:pPr>
                        <w:pStyle w:val="Sansinterligne"/>
                        <w:rPr>
                          <w:b/>
                          <w:bCs/>
                          <w:u w:val="single"/>
                        </w:rPr>
                      </w:pPr>
                      <w:r>
                        <w:rPr>
                          <w:b/>
                          <w:bCs/>
                          <w:u w:val="single"/>
                        </w:rPr>
                        <w:t>Article 1421</w:t>
                      </w:r>
                    </w:p>
                    <w:p w:rsidR="00FD02B7" w:rsidRDefault="00FD02B7">
                      <w:pPr>
                        <w:pStyle w:val="Sansinterligne"/>
                      </w:pPr>
                      <w:r>
                        <w:t>Le mari administre seul les biens de la communauté. Il peut les vendre, aliéner, hypothéquer, sans le concours de sa femme.</w:t>
                      </w:r>
                    </w:p>
                  </w:txbxContent>
                </v:textbox>
              </v:shape>
            </w:pict>
          </mc:Fallback>
        </mc:AlternateContent>
      </w:r>
    </w:p>
    <w:p w:rsidR="004B42A3" w:rsidRPr="00916BAE" w:rsidRDefault="004B42A3">
      <w:pPr>
        <w:pStyle w:val="Sansinterligne"/>
        <w:rPr>
          <w:rFonts w:asciiTheme="minorHAnsi" w:hAnsiTheme="minorHAnsi" w:cstheme="minorHAnsi"/>
        </w:rPr>
      </w:pPr>
    </w:p>
    <w:p w:rsidR="004B42A3" w:rsidRPr="00916BAE" w:rsidRDefault="004B42A3">
      <w:pPr>
        <w:pStyle w:val="Sansinterligne"/>
        <w:rPr>
          <w:rFonts w:asciiTheme="minorHAnsi" w:hAnsiTheme="minorHAnsi" w:cstheme="minorHAnsi"/>
        </w:rPr>
      </w:pPr>
    </w:p>
    <w:p w:rsidR="004B42A3" w:rsidRPr="00916BAE" w:rsidRDefault="004B42A3">
      <w:pPr>
        <w:pStyle w:val="Sansinterligne"/>
        <w:rPr>
          <w:rFonts w:asciiTheme="minorHAnsi" w:hAnsiTheme="minorHAnsi" w:cstheme="minorHAnsi"/>
        </w:rPr>
      </w:pPr>
    </w:p>
    <w:p w:rsidR="004B42A3" w:rsidRPr="00916BAE" w:rsidRDefault="004B42A3">
      <w:pPr>
        <w:pStyle w:val="Sansinterligne"/>
        <w:rPr>
          <w:rFonts w:asciiTheme="minorHAnsi" w:hAnsiTheme="minorHAnsi" w:cstheme="minorHAnsi"/>
        </w:rPr>
      </w:pPr>
    </w:p>
    <w:p w:rsidR="004B42A3" w:rsidRPr="00916BAE" w:rsidRDefault="004B42A3">
      <w:pPr>
        <w:pStyle w:val="Sansinterligne"/>
        <w:rPr>
          <w:rFonts w:asciiTheme="minorHAnsi" w:hAnsiTheme="minorHAnsi" w:cstheme="minorHAnsi"/>
        </w:rPr>
      </w:pPr>
    </w:p>
    <w:p w:rsidR="004B42A3" w:rsidRPr="00916BAE" w:rsidRDefault="004B42A3">
      <w:pPr>
        <w:pStyle w:val="Sansinterligne"/>
        <w:rPr>
          <w:rFonts w:asciiTheme="minorHAnsi" w:hAnsiTheme="minorHAnsi" w:cstheme="minorHAnsi"/>
        </w:rPr>
      </w:pPr>
    </w:p>
    <w:p w:rsidR="004B42A3" w:rsidRPr="00916BAE" w:rsidRDefault="004B42A3">
      <w:pPr>
        <w:pStyle w:val="Sansinterligne"/>
        <w:rPr>
          <w:rFonts w:asciiTheme="minorHAnsi" w:hAnsiTheme="minorHAnsi" w:cstheme="minorHAnsi"/>
        </w:rPr>
      </w:pPr>
    </w:p>
    <w:p w:rsidR="004B42A3" w:rsidRPr="00916BAE" w:rsidRDefault="004B42A3">
      <w:pPr>
        <w:pStyle w:val="Sansinterligne"/>
        <w:rPr>
          <w:rFonts w:asciiTheme="minorHAnsi" w:hAnsiTheme="minorHAnsi" w:cstheme="minorHAnsi"/>
        </w:rPr>
      </w:pPr>
    </w:p>
    <w:p w:rsidR="004B42A3" w:rsidRPr="00916BAE" w:rsidRDefault="004B42A3">
      <w:pPr>
        <w:pStyle w:val="Sansinterligne"/>
        <w:rPr>
          <w:rFonts w:asciiTheme="minorHAnsi" w:hAnsiTheme="minorHAnsi" w:cstheme="minorHAnsi"/>
        </w:rPr>
      </w:pPr>
    </w:p>
    <w:p w:rsidR="004B42A3" w:rsidRPr="00916BAE" w:rsidRDefault="004B42A3">
      <w:pPr>
        <w:pStyle w:val="Sansinterligne"/>
        <w:rPr>
          <w:rFonts w:asciiTheme="minorHAnsi" w:hAnsiTheme="minorHAnsi" w:cstheme="minorHAnsi"/>
        </w:rPr>
      </w:pPr>
    </w:p>
    <w:p w:rsidR="00F738D5" w:rsidRPr="00916BAE" w:rsidRDefault="00F738D5">
      <w:pPr>
        <w:pStyle w:val="Sansinterligne"/>
        <w:rPr>
          <w:rFonts w:asciiTheme="minorHAnsi" w:hAnsiTheme="minorHAnsi" w:cstheme="minorHAnsi"/>
        </w:rPr>
      </w:pPr>
    </w:p>
    <w:p w:rsidR="00F738D5" w:rsidRPr="00916BAE" w:rsidRDefault="00F738D5">
      <w:pPr>
        <w:pStyle w:val="Sansinterligne"/>
        <w:rPr>
          <w:rFonts w:asciiTheme="minorHAnsi" w:hAnsiTheme="minorHAnsi" w:cstheme="minorHAnsi"/>
        </w:rPr>
      </w:pPr>
    </w:p>
    <w:p w:rsidR="00F738D5" w:rsidRPr="00916BAE" w:rsidRDefault="00F738D5">
      <w:pPr>
        <w:pStyle w:val="Sansinterligne"/>
        <w:rPr>
          <w:rFonts w:asciiTheme="minorHAnsi" w:hAnsiTheme="minorHAnsi" w:cstheme="minorHAnsi"/>
        </w:rPr>
      </w:pPr>
    </w:p>
    <w:p w:rsidR="00F738D5" w:rsidRPr="00916BAE" w:rsidRDefault="00F738D5">
      <w:pPr>
        <w:pStyle w:val="Sansinterligne"/>
        <w:rPr>
          <w:rFonts w:asciiTheme="minorHAnsi" w:hAnsiTheme="minorHAnsi" w:cstheme="minorHAnsi"/>
        </w:rPr>
      </w:pPr>
    </w:p>
    <w:p w:rsidR="00F738D5" w:rsidRPr="00916BAE" w:rsidRDefault="00F738D5">
      <w:pPr>
        <w:pStyle w:val="Sansinterligne"/>
        <w:rPr>
          <w:rFonts w:asciiTheme="minorHAnsi" w:hAnsiTheme="minorHAnsi" w:cstheme="minorHAnsi"/>
        </w:rPr>
      </w:pPr>
    </w:p>
    <w:p w:rsidR="00F738D5" w:rsidRPr="00916BAE" w:rsidRDefault="00F738D5">
      <w:pPr>
        <w:pStyle w:val="Sansinterligne"/>
        <w:rPr>
          <w:rFonts w:asciiTheme="minorHAnsi" w:hAnsiTheme="minorHAnsi" w:cstheme="minorHAnsi"/>
        </w:rPr>
      </w:pPr>
    </w:p>
    <w:p w:rsidR="00F738D5" w:rsidRPr="00916BAE" w:rsidRDefault="00F738D5">
      <w:pPr>
        <w:pStyle w:val="Sansinterligne"/>
        <w:rPr>
          <w:rFonts w:asciiTheme="minorHAnsi" w:hAnsiTheme="minorHAnsi" w:cstheme="minorHAnsi"/>
        </w:rPr>
      </w:pPr>
    </w:p>
    <w:p w:rsidR="00F738D5" w:rsidRPr="00916BAE" w:rsidRDefault="00F738D5">
      <w:pPr>
        <w:pStyle w:val="Sansinterligne"/>
        <w:rPr>
          <w:rFonts w:asciiTheme="minorHAnsi" w:hAnsiTheme="minorHAnsi" w:cstheme="minorHAnsi"/>
        </w:rPr>
      </w:pPr>
    </w:p>
    <w:p w:rsidR="00F738D5" w:rsidRPr="00916BAE" w:rsidRDefault="00F738D5">
      <w:pPr>
        <w:pStyle w:val="Sansinterligne"/>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70"/>
        <w:gridCol w:w="6448"/>
      </w:tblGrid>
      <w:tr w:rsidR="004B42A3" w:rsidRPr="00916BAE">
        <w:tc>
          <w:tcPr>
            <w:tcW w:w="3670" w:type="dxa"/>
          </w:tcPr>
          <w:p w:rsidR="004B42A3" w:rsidRPr="00916BAE" w:rsidRDefault="004B42A3">
            <w:pPr>
              <w:pStyle w:val="Sansinterligne"/>
              <w:rPr>
                <w:rFonts w:asciiTheme="minorHAnsi" w:hAnsiTheme="minorHAnsi" w:cstheme="minorHAnsi"/>
              </w:rPr>
            </w:pPr>
          </w:p>
          <w:p w:rsidR="004B42A3" w:rsidRPr="00916BAE" w:rsidRDefault="004B42A3">
            <w:pPr>
              <w:pStyle w:val="Sansinterligne"/>
              <w:rPr>
                <w:rFonts w:asciiTheme="minorHAnsi" w:hAnsiTheme="minorHAnsi" w:cstheme="minorHAnsi"/>
              </w:rPr>
            </w:pPr>
          </w:p>
          <w:p w:rsidR="004B42A3" w:rsidRPr="00916BAE" w:rsidRDefault="004B42A3">
            <w:pPr>
              <w:pStyle w:val="Sansinterligne"/>
              <w:rPr>
                <w:rFonts w:asciiTheme="minorHAnsi" w:hAnsiTheme="minorHAnsi" w:cstheme="minorHAnsi"/>
              </w:rPr>
            </w:pPr>
          </w:p>
          <w:p w:rsidR="004B42A3" w:rsidRPr="00916BAE" w:rsidRDefault="004B42A3">
            <w:pPr>
              <w:pStyle w:val="Sansinterligne"/>
              <w:rPr>
                <w:rFonts w:asciiTheme="minorHAnsi" w:hAnsiTheme="minorHAnsi" w:cstheme="minorHAnsi"/>
              </w:rPr>
            </w:pPr>
          </w:p>
          <w:p w:rsidR="004B42A3" w:rsidRPr="00916BAE" w:rsidRDefault="007B47FC">
            <w:pPr>
              <w:pStyle w:val="Sansinterligne"/>
              <w:jc w:val="center"/>
              <w:rPr>
                <w:rFonts w:asciiTheme="minorHAnsi" w:hAnsiTheme="minorHAnsi" w:cstheme="minorHAnsi"/>
                <w:b/>
                <w:bCs/>
                <w:i/>
                <w:sz w:val="20"/>
              </w:rPr>
            </w:pPr>
            <w:r w:rsidRPr="00916BAE">
              <w:rPr>
                <w:rFonts w:asciiTheme="minorHAnsi" w:hAnsiTheme="minorHAnsi" w:cstheme="minorHAnsi"/>
                <w:b/>
                <w:bCs/>
                <w:i/>
                <w:sz w:val="20"/>
              </w:rPr>
              <w:t>Affiche de la ligue d’action féminine pour l’obtention immédiate du suffrage, 1927</w:t>
            </w:r>
          </w:p>
          <w:p w:rsidR="004B42A3" w:rsidRPr="00916BAE" w:rsidRDefault="004B42A3">
            <w:pPr>
              <w:pStyle w:val="Sansinterligne"/>
              <w:jc w:val="center"/>
              <w:rPr>
                <w:rFonts w:asciiTheme="minorHAnsi" w:hAnsiTheme="minorHAnsi" w:cstheme="minorHAnsi"/>
                <w:i/>
                <w:sz w:val="20"/>
              </w:rPr>
            </w:pPr>
          </w:p>
          <w:p w:rsidR="004B42A3" w:rsidRPr="00916BAE" w:rsidRDefault="004B42A3">
            <w:pPr>
              <w:pStyle w:val="Sansinterligne"/>
              <w:jc w:val="center"/>
              <w:rPr>
                <w:rFonts w:asciiTheme="minorHAnsi" w:hAnsiTheme="minorHAnsi" w:cstheme="minorHAnsi"/>
                <w:i/>
                <w:sz w:val="20"/>
              </w:rPr>
            </w:pPr>
          </w:p>
          <w:p w:rsidR="004B42A3" w:rsidRPr="00916BAE" w:rsidRDefault="007B47FC">
            <w:pPr>
              <w:pStyle w:val="Sansinterligne"/>
              <w:jc w:val="center"/>
              <w:rPr>
                <w:rFonts w:asciiTheme="minorHAnsi" w:hAnsiTheme="minorHAnsi" w:cstheme="minorHAnsi"/>
              </w:rPr>
            </w:pPr>
            <w:r w:rsidRPr="00916BAE">
              <w:rPr>
                <w:rFonts w:asciiTheme="minorHAnsi" w:hAnsiTheme="minorHAnsi" w:cstheme="minorHAnsi"/>
                <w:i/>
                <w:sz w:val="20"/>
              </w:rPr>
              <w:t>Les féministes demandent la révision du Code Napoléon</w:t>
            </w:r>
          </w:p>
        </w:tc>
        <w:tc>
          <w:tcPr>
            <w:tcW w:w="6448" w:type="dxa"/>
          </w:tcPr>
          <w:p w:rsidR="004B42A3" w:rsidRPr="00916BAE" w:rsidRDefault="004B42A3">
            <w:pPr>
              <w:pStyle w:val="Sansinterligne"/>
              <w:rPr>
                <w:rFonts w:asciiTheme="minorHAnsi" w:hAnsiTheme="minorHAnsi" w:cstheme="minorHAnsi"/>
              </w:rPr>
            </w:pPr>
          </w:p>
          <w:p w:rsidR="004B42A3" w:rsidRPr="00916BAE" w:rsidRDefault="00DD1A6A">
            <w:pPr>
              <w:pStyle w:val="Sansinterligne"/>
              <w:jc w:val="center"/>
              <w:rPr>
                <w:rFonts w:asciiTheme="minorHAnsi" w:hAnsiTheme="minorHAnsi" w:cstheme="minorHAnsi"/>
              </w:rPr>
            </w:pPr>
            <w:r w:rsidRPr="00916BAE">
              <w:rPr>
                <w:rFonts w:asciiTheme="minorHAnsi" w:hAnsiTheme="minorHAnsi" w:cstheme="minorHAnsi"/>
                <w:i/>
                <w:noProof/>
                <w:color w:val="FF0000"/>
                <w:sz w:val="20"/>
                <w:lang w:eastAsia="fr-FR"/>
              </w:rPr>
              <w:drawing>
                <wp:inline distT="0" distB="0" distL="0" distR="0" wp14:anchorId="4DC3D483" wp14:editId="6CBC8A97">
                  <wp:extent cx="2668905" cy="3881120"/>
                  <wp:effectExtent l="19050" t="0" r="0" b="0"/>
                  <wp:docPr id="12" name="Image 12" descr="code-napol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de-napoleon.jpg"/>
                          <pic:cNvPicPr>
                            <a:picLocks noChangeAspect="1" noChangeArrowheads="1"/>
                          </pic:cNvPicPr>
                        </pic:nvPicPr>
                        <pic:blipFill>
                          <a:blip r:embed="rId22"/>
                          <a:srcRect/>
                          <a:stretch>
                            <a:fillRect/>
                          </a:stretch>
                        </pic:blipFill>
                        <pic:spPr bwMode="auto">
                          <a:xfrm>
                            <a:off x="0" y="0"/>
                            <a:ext cx="2668905" cy="3881120"/>
                          </a:xfrm>
                          <a:prstGeom prst="rect">
                            <a:avLst/>
                          </a:prstGeom>
                          <a:noFill/>
                          <a:ln w="9525">
                            <a:noFill/>
                            <a:miter lim="800000"/>
                            <a:headEnd/>
                            <a:tailEnd/>
                          </a:ln>
                        </pic:spPr>
                      </pic:pic>
                    </a:graphicData>
                  </a:graphic>
                </wp:inline>
              </w:drawing>
            </w:r>
          </w:p>
        </w:tc>
      </w:tr>
    </w:tbl>
    <w:p w:rsidR="004B42A3" w:rsidRPr="00916BAE" w:rsidRDefault="004B42A3">
      <w:pPr>
        <w:pStyle w:val="Sansinterligne"/>
        <w:rPr>
          <w:rFonts w:asciiTheme="minorHAnsi" w:hAnsiTheme="minorHAnsi" w:cstheme="minorHAnsi"/>
        </w:rPr>
      </w:pPr>
    </w:p>
    <w:p w:rsidR="004B42A3" w:rsidRPr="00916BAE" w:rsidRDefault="007B47FC">
      <w:pPr>
        <w:pStyle w:val="Sansinterligne"/>
        <w:rPr>
          <w:rFonts w:asciiTheme="minorHAnsi" w:hAnsiTheme="minorHAnsi" w:cstheme="minorHAnsi"/>
          <w:i/>
          <w:color w:val="FF0000"/>
          <w:sz w:val="20"/>
        </w:rPr>
      </w:pPr>
      <w:r w:rsidRPr="00916BAE">
        <w:rPr>
          <w:rFonts w:asciiTheme="minorHAnsi" w:hAnsiTheme="minorHAnsi" w:cstheme="minorHAnsi"/>
          <w:i/>
          <w:color w:val="FF0000"/>
          <w:sz w:val="20"/>
        </w:rPr>
        <w:t>.</w:t>
      </w:r>
    </w:p>
    <w:p w:rsidR="004B42A3" w:rsidRPr="00916BAE" w:rsidRDefault="004B42A3">
      <w:pPr>
        <w:pStyle w:val="Sansinterligne"/>
        <w:jc w:val="center"/>
        <w:rPr>
          <w:rFonts w:asciiTheme="minorHAnsi" w:hAnsiTheme="minorHAnsi" w:cstheme="minorHAnsi"/>
          <w:i/>
          <w:color w:val="FF0000"/>
          <w:sz w:val="20"/>
        </w:rPr>
      </w:pPr>
    </w:p>
    <w:p w:rsidR="004B42A3" w:rsidRPr="00916BAE" w:rsidRDefault="004B42A3">
      <w:pPr>
        <w:pStyle w:val="Sansinterligne"/>
        <w:jc w:val="center"/>
        <w:rPr>
          <w:rFonts w:asciiTheme="minorHAnsi" w:hAnsiTheme="minorHAnsi" w:cstheme="minorHAnsi"/>
        </w:rPr>
      </w:pPr>
    </w:p>
    <w:p w:rsidR="004B42A3" w:rsidRPr="00916BAE" w:rsidRDefault="007B47FC">
      <w:pPr>
        <w:pStyle w:val="Sansinterligne"/>
        <w:rPr>
          <w:rFonts w:asciiTheme="minorHAnsi" w:hAnsiTheme="minorHAnsi" w:cstheme="minorHAnsi"/>
          <w:b/>
          <w:color w:val="993300"/>
        </w:rPr>
      </w:pPr>
      <w:r w:rsidRPr="00916BAE">
        <w:rPr>
          <w:rFonts w:asciiTheme="minorHAnsi" w:hAnsiTheme="minorHAnsi" w:cstheme="minorHAnsi"/>
          <w:b/>
          <w:color w:val="993300"/>
          <w:u w:val="single"/>
        </w:rPr>
        <w:t>4 - L’indifférence populaire aux discours des élites</w:t>
      </w:r>
    </w:p>
    <w:p w:rsidR="004B42A3" w:rsidRPr="00916BAE" w:rsidRDefault="004B42A3">
      <w:pPr>
        <w:pStyle w:val="Sansinterligne"/>
        <w:rPr>
          <w:rFonts w:asciiTheme="minorHAnsi" w:hAnsiTheme="minorHAnsi" w:cstheme="minorHAnsi"/>
          <w:i/>
          <w:sz w:val="20"/>
        </w:rPr>
      </w:pPr>
    </w:p>
    <w:p w:rsidR="004B42A3" w:rsidRPr="00916BAE" w:rsidRDefault="007B47FC">
      <w:pPr>
        <w:pStyle w:val="Sansinterligne"/>
        <w:jc w:val="both"/>
        <w:rPr>
          <w:rFonts w:asciiTheme="minorHAnsi" w:hAnsiTheme="minorHAnsi" w:cstheme="minorHAnsi"/>
        </w:rPr>
      </w:pPr>
      <w:r w:rsidRPr="00916BAE">
        <w:rPr>
          <w:rFonts w:asciiTheme="minorHAnsi" w:hAnsiTheme="minorHAnsi" w:cstheme="minorHAnsi"/>
        </w:rPr>
        <w:t>Pendant l’entre-deux guerres, la femme est à la fois épouse, mère et ménagère. On parle de « reine du foyer ».</w:t>
      </w:r>
    </w:p>
    <w:p w:rsidR="004B42A3" w:rsidRPr="00916BAE" w:rsidRDefault="007B47FC">
      <w:pPr>
        <w:pStyle w:val="Sansinterligne"/>
        <w:jc w:val="both"/>
        <w:rPr>
          <w:rFonts w:asciiTheme="minorHAnsi" w:hAnsiTheme="minorHAnsi" w:cstheme="minorHAnsi"/>
        </w:rPr>
      </w:pPr>
      <w:r w:rsidRPr="00916BAE">
        <w:rPr>
          <w:rFonts w:asciiTheme="minorHAnsi" w:hAnsiTheme="minorHAnsi" w:cstheme="minorHAnsi"/>
        </w:rPr>
        <w:t>Le code civil impose une loi patriarcale dans les classes dominantes, mais largement contournée et ignorée par la masse des femmes. Elles travaillent sans leur autorisation, qui sont très rarement demandés par les employeurs. Elles jouissent de leurs revenus et gèrent les biens de la communauté.</w:t>
      </w:r>
    </w:p>
    <w:p w:rsidR="004B42A3" w:rsidRPr="00916BAE" w:rsidRDefault="007B47FC">
      <w:pPr>
        <w:pStyle w:val="Sansinterligne"/>
        <w:jc w:val="both"/>
        <w:rPr>
          <w:rFonts w:asciiTheme="minorHAnsi" w:hAnsiTheme="minorHAnsi" w:cstheme="minorHAnsi"/>
        </w:rPr>
      </w:pPr>
      <w:r w:rsidRPr="00916BAE">
        <w:rPr>
          <w:rFonts w:asciiTheme="minorHAnsi" w:hAnsiTheme="minorHAnsi" w:cstheme="minorHAnsi"/>
        </w:rPr>
        <w:t xml:space="preserve">On peur parler d’indifférence populaire au discours des élites (les suffragettes), notamment dans les milieux qui connaissent la misère. </w:t>
      </w:r>
    </w:p>
    <w:p w:rsidR="004B42A3" w:rsidRPr="00916BAE" w:rsidRDefault="007B47FC">
      <w:pPr>
        <w:pStyle w:val="Sansinterligne"/>
        <w:jc w:val="both"/>
        <w:rPr>
          <w:rFonts w:asciiTheme="minorHAnsi" w:hAnsiTheme="minorHAnsi" w:cstheme="minorHAnsi"/>
        </w:rPr>
      </w:pPr>
      <w:r w:rsidRPr="00916BAE">
        <w:rPr>
          <w:rFonts w:asciiTheme="minorHAnsi" w:hAnsiTheme="minorHAnsi" w:cstheme="minorHAnsi"/>
        </w:rPr>
        <w:t xml:space="preserve">Les violences quotidiennes (brutalités conjugales) créent finalement une domination plus grave que les contraintes du Code Civil. La soumission féminine, dictée par la peur et le manque de recours, est plus fréquente. </w:t>
      </w:r>
    </w:p>
    <w:p w:rsidR="004B42A3" w:rsidRPr="00916BAE" w:rsidRDefault="007B47FC">
      <w:pPr>
        <w:pStyle w:val="Sansinterligne"/>
        <w:jc w:val="both"/>
        <w:rPr>
          <w:rFonts w:asciiTheme="minorHAnsi" w:hAnsiTheme="minorHAnsi" w:cstheme="minorHAnsi"/>
        </w:rPr>
      </w:pPr>
      <w:r w:rsidRPr="00916BAE">
        <w:rPr>
          <w:rFonts w:asciiTheme="minorHAnsi" w:hAnsiTheme="minorHAnsi" w:cstheme="minorHAnsi"/>
        </w:rPr>
        <w:t xml:space="preserve">Selon Christine Bard, </w:t>
      </w:r>
      <w:r w:rsidRPr="00916BAE">
        <w:rPr>
          <w:rFonts w:asciiTheme="minorHAnsi" w:hAnsiTheme="minorHAnsi" w:cstheme="minorHAnsi"/>
          <w:i/>
        </w:rPr>
        <w:t>les femmes dans la société française au 20</w:t>
      </w:r>
      <w:r w:rsidRPr="00916BAE">
        <w:rPr>
          <w:rFonts w:asciiTheme="minorHAnsi" w:hAnsiTheme="minorHAnsi" w:cstheme="minorHAnsi"/>
          <w:i/>
          <w:vertAlign w:val="superscript"/>
        </w:rPr>
        <w:t>ème</w:t>
      </w:r>
      <w:r w:rsidRPr="00916BAE">
        <w:rPr>
          <w:rFonts w:asciiTheme="minorHAnsi" w:hAnsiTheme="minorHAnsi" w:cstheme="minorHAnsi"/>
          <w:i/>
        </w:rPr>
        <w:t xml:space="preserve"> siècle, l</w:t>
      </w:r>
      <w:r w:rsidRPr="00916BAE">
        <w:rPr>
          <w:rFonts w:asciiTheme="minorHAnsi" w:hAnsiTheme="minorHAnsi" w:cstheme="minorHAnsi"/>
        </w:rPr>
        <w:t xml:space="preserve">es épouses qui « portent la culotte » sont les exceptions qui confirment la règle. </w:t>
      </w:r>
    </w:p>
    <w:p w:rsidR="004B42A3" w:rsidRPr="00916BAE" w:rsidRDefault="004B42A3">
      <w:pPr>
        <w:pStyle w:val="Sansinterligne"/>
        <w:jc w:val="both"/>
        <w:rPr>
          <w:rFonts w:asciiTheme="minorHAnsi" w:hAnsiTheme="minorHAnsi" w:cstheme="minorHAnsi"/>
        </w:rPr>
      </w:pPr>
    </w:p>
    <w:p w:rsidR="004B42A3" w:rsidRDefault="004B42A3">
      <w:pPr>
        <w:pStyle w:val="Sansinterligne"/>
        <w:jc w:val="both"/>
        <w:rPr>
          <w:rFonts w:asciiTheme="minorHAnsi" w:hAnsiTheme="minorHAnsi" w:cstheme="minorHAnsi"/>
        </w:rPr>
      </w:pPr>
    </w:p>
    <w:p w:rsidR="00916BAE" w:rsidRDefault="00916BAE">
      <w:pPr>
        <w:pStyle w:val="Sansinterligne"/>
        <w:jc w:val="both"/>
        <w:rPr>
          <w:rFonts w:asciiTheme="minorHAnsi" w:hAnsiTheme="minorHAnsi" w:cstheme="minorHAnsi"/>
        </w:rPr>
      </w:pPr>
    </w:p>
    <w:p w:rsidR="00916BAE" w:rsidRDefault="00916BAE">
      <w:pPr>
        <w:pStyle w:val="Sansinterligne"/>
        <w:jc w:val="both"/>
        <w:rPr>
          <w:rFonts w:asciiTheme="minorHAnsi" w:hAnsiTheme="minorHAnsi" w:cstheme="minorHAnsi"/>
        </w:rPr>
      </w:pPr>
    </w:p>
    <w:p w:rsidR="00916BAE" w:rsidRDefault="00916BAE">
      <w:pPr>
        <w:pStyle w:val="Sansinterligne"/>
        <w:jc w:val="both"/>
        <w:rPr>
          <w:rFonts w:asciiTheme="minorHAnsi" w:hAnsiTheme="minorHAnsi" w:cstheme="minorHAnsi"/>
        </w:rPr>
      </w:pPr>
    </w:p>
    <w:p w:rsidR="00916BAE" w:rsidRDefault="00916BAE">
      <w:pPr>
        <w:pStyle w:val="Sansinterligne"/>
        <w:jc w:val="both"/>
        <w:rPr>
          <w:rFonts w:asciiTheme="minorHAnsi" w:hAnsiTheme="minorHAnsi" w:cstheme="minorHAnsi"/>
        </w:rPr>
      </w:pPr>
    </w:p>
    <w:p w:rsidR="00916BAE" w:rsidRDefault="00916BAE">
      <w:pPr>
        <w:pStyle w:val="Sansinterligne"/>
        <w:jc w:val="both"/>
        <w:rPr>
          <w:rFonts w:asciiTheme="minorHAnsi" w:hAnsiTheme="minorHAnsi" w:cstheme="minorHAnsi"/>
        </w:rPr>
      </w:pPr>
    </w:p>
    <w:p w:rsidR="00916BAE" w:rsidRDefault="00916BAE">
      <w:pPr>
        <w:pStyle w:val="Sansinterligne"/>
        <w:jc w:val="both"/>
        <w:rPr>
          <w:rFonts w:asciiTheme="minorHAnsi" w:hAnsiTheme="minorHAnsi" w:cstheme="minorHAnsi"/>
        </w:rPr>
      </w:pPr>
    </w:p>
    <w:p w:rsidR="00916BAE" w:rsidRDefault="00916BAE">
      <w:pPr>
        <w:pStyle w:val="Sansinterligne"/>
        <w:jc w:val="both"/>
        <w:rPr>
          <w:rFonts w:asciiTheme="minorHAnsi" w:hAnsiTheme="minorHAnsi" w:cstheme="minorHAnsi"/>
        </w:rPr>
      </w:pPr>
    </w:p>
    <w:p w:rsidR="00916BAE" w:rsidRDefault="00916BAE">
      <w:pPr>
        <w:pStyle w:val="Sansinterligne"/>
        <w:jc w:val="both"/>
        <w:rPr>
          <w:rFonts w:asciiTheme="minorHAnsi" w:hAnsiTheme="minorHAnsi" w:cstheme="minorHAnsi"/>
        </w:rPr>
      </w:pPr>
    </w:p>
    <w:p w:rsidR="00916BAE" w:rsidRDefault="00916BAE">
      <w:pPr>
        <w:pStyle w:val="Sansinterligne"/>
        <w:jc w:val="both"/>
        <w:rPr>
          <w:rFonts w:asciiTheme="minorHAnsi" w:hAnsiTheme="minorHAnsi" w:cstheme="minorHAnsi"/>
        </w:rPr>
      </w:pPr>
    </w:p>
    <w:p w:rsidR="00916BAE" w:rsidRDefault="00916BAE">
      <w:pPr>
        <w:pStyle w:val="Sansinterligne"/>
        <w:jc w:val="both"/>
        <w:rPr>
          <w:rFonts w:asciiTheme="minorHAnsi" w:hAnsiTheme="minorHAnsi" w:cstheme="minorHAnsi"/>
        </w:rPr>
      </w:pPr>
    </w:p>
    <w:p w:rsidR="00916BAE" w:rsidRDefault="00916BAE">
      <w:pPr>
        <w:pStyle w:val="Sansinterligne"/>
        <w:jc w:val="both"/>
        <w:rPr>
          <w:rFonts w:asciiTheme="minorHAnsi" w:hAnsiTheme="minorHAnsi" w:cstheme="minorHAnsi"/>
        </w:rPr>
      </w:pPr>
    </w:p>
    <w:p w:rsidR="00916BAE" w:rsidRPr="00916BAE" w:rsidRDefault="00916BAE">
      <w:pPr>
        <w:pStyle w:val="Sansinterligne"/>
        <w:jc w:val="both"/>
        <w:rPr>
          <w:rFonts w:asciiTheme="minorHAnsi" w:hAnsiTheme="minorHAnsi" w:cstheme="minorHAnsi"/>
        </w:rPr>
      </w:pPr>
    </w:p>
    <w:p w:rsidR="004B42A3" w:rsidRPr="00916BAE" w:rsidRDefault="004B42A3">
      <w:pPr>
        <w:pStyle w:val="Sansinterligne"/>
        <w:jc w:val="both"/>
        <w:rPr>
          <w:rFonts w:asciiTheme="minorHAnsi" w:hAnsiTheme="minorHAnsi" w:cstheme="minorHAnsi"/>
          <w:b/>
          <w:sz w:val="24"/>
          <w:u w:val="single"/>
        </w:rPr>
      </w:pPr>
    </w:p>
    <w:p w:rsidR="004B42A3" w:rsidRPr="00916BAE" w:rsidRDefault="007B47FC">
      <w:pPr>
        <w:pStyle w:val="Sansinterligne"/>
        <w:rPr>
          <w:rFonts w:asciiTheme="minorHAnsi" w:hAnsiTheme="minorHAnsi" w:cstheme="minorHAnsi"/>
          <w:b/>
          <w:sz w:val="24"/>
          <w:u w:val="single"/>
        </w:rPr>
      </w:pPr>
      <w:r w:rsidRPr="00916BAE">
        <w:rPr>
          <w:rFonts w:asciiTheme="minorHAnsi" w:hAnsiTheme="minorHAnsi" w:cstheme="minorHAnsi"/>
          <w:b/>
          <w:sz w:val="24"/>
          <w:u w:val="single"/>
        </w:rPr>
        <w:lastRenderedPageBreak/>
        <w:t>Séance 2 : Des femmes citoyennes, mais peu présentes dans la vie politique (1945-1970)</w:t>
      </w:r>
    </w:p>
    <w:p w:rsidR="004B42A3" w:rsidRPr="00916BAE" w:rsidRDefault="004B42A3">
      <w:pPr>
        <w:pStyle w:val="Sansinterligne"/>
        <w:rPr>
          <w:rFonts w:asciiTheme="minorHAnsi" w:hAnsiTheme="minorHAnsi" w:cstheme="minorHAnsi"/>
        </w:rPr>
      </w:pPr>
    </w:p>
    <w:p w:rsidR="004B42A3" w:rsidRPr="00916BAE" w:rsidRDefault="007B47FC">
      <w:pPr>
        <w:pStyle w:val="Sansinterligne"/>
        <w:rPr>
          <w:rFonts w:asciiTheme="minorHAnsi" w:hAnsiTheme="minorHAnsi" w:cstheme="minorHAnsi"/>
          <w:b/>
          <w:bCs/>
          <w:color w:val="800000"/>
        </w:rPr>
      </w:pPr>
      <w:r w:rsidRPr="00916BAE">
        <w:rPr>
          <w:rFonts w:asciiTheme="minorHAnsi" w:hAnsiTheme="minorHAnsi" w:cstheme="minorHAnsi"/>
          <w:b/>
          <w:bCs/>
          <w:color w:val="800000"/>
          <w:u w:val="single"/>
        </w:rPr>
        <w:t>5 - Des femmes peu présentes à l’Assemblée nationale</w:t>
      </w:r>
    </w:p>
    <w:p w:rsidR="004B42A3" w:rsidRPr="00916BAE" w:rsidRDefault="007B47FC">
      <w:pPr>
        <w:pStyle w:val="Sansinterligne"/>
        <w:rPr>
          <w:rFonts w:asciiTheme="minorHAnsi" w:hAnsiTheme="minorHAnsi" w:cstheme="minorHAnsi"/>
          <w:i/>
          <w:sz w:val="20"/>
        </w:rPr>
      </w:pPr>
      <w:r w:rsidRPr="00916BAE">
        <w:rPr>
          <w:rFonts w:asciiTheme="minorHAnsi" w:hAnsiTheme="minorHAnsi" w:cstheme="minorHAnsi"/>
          <w:i/>
          <w:sz w:val="20"/>
        </w:rPr>
        <w:t>Ex : tableau des pourcentages de la présence féminine à l’Assemblée.</w:t>
      </w:r>
    </w:p>
    <w:p w:rsidR="00341C9E" w:rsidRPr="00916BAE" w:rsidRDefault="00341C9E">
      <w:pPr>
        <w:pStyle w:val="Sansinterligne"/>
        <w:rPr>
          <w:rFonts w:asciiTheme="minorHAnsi" w:hAnsiTheme="minorHAnsi" w:cstheme="minorHAnsi"/>
          <w:i/>
          <w:sz w:val="20"/>
        </w:rPr>
      </w:pPr>
    </w:p>
    <w:p w:rsidR="00341C9E" w:rsidRPr="00916BAE" w:rsidRDefault="00C31C08">
      <w:pPr>
        <w:pStyle w:val="Sansinterligne"/>
        <w:rPr>
          <w:rFonts w:asciiTheme="minorHAnsi" w:hAnsiTheme="minorHAnsi" w:cstheme="minorHAnsi"/>
          <w:i/>
          <w:sz w:val="28"/>
          <w:szCs w:val="28"/>
        </w:rPr>
      </w:pPr>
      <w:r w:rsidRPr="00916BAE">
        <w:rPr>
          <w:rFonts w:asciiTheme="minorHAnsi" w:hAnsiTheme="minorHAnsi" w:cstheme="minorHAnsi"/>
          <w:b/>
          <w:bCs/>
          <w:sz w:val="28"/>
          <w:szCs w:val="28"/>
        </w:rPr>
        <w:t xml:space="preserve">Liste des 33 femmes élues députés </w:t>
      </w:r>
      <w:r w:rsidR="00916BAE">
        <w:rPr>
          <w:rFonts w:asciiTheme="minorHAnsi" w:hAnsiTheme="minorHAnsi" w:cstheme="minorHAnsi"/>
          <w:b/>
          <w:bCs/>
          <w:sz w:val="28"/>
          <w:szCs w:val="28"/>
        </w:rPr>
        <w:br/>
      </w:r>
      <w:r w:rsidRPr="00916BAE">
        <w:rPr>
          <w:rFonts w:asciiTheme="minorHAnsi" w:hAnsiTheme="minorHAnsi" w:cstheme="minorHAnsi"/>
          <w:b/>
          <w:bCs/>
          <w:sz w:val="28"/>
          <w:szCs w:val="28"/>
        </w:rPr>
        <w:t>le 21 octobre 1945 - Première Assemblée nationale constituante</w:t>
      </w:r>
    </w:p>
    <w:tbl>
      <w:tblPr>
        <w:tblW w:w="10103" w:type="dxa"/>
        <w:tblCellSpacing w:w="7" w:type="dxa"/>
        <w:tblInd w:w="29"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367"/>
        <w:gridCol w:w="3223"/>
        <w:gridCol w:w="2513"/>
      </w:tblGrid>
      <w:tr w:rsidR="00C31C08" w:rsidRPr="00916BAE" w:rsidTr="00C31C08">
        <w:trPr>
          <w:trHeight w:val="270"/>
          <w:tblCellSpacing w:w="7" w:type="dxa"/>
        </w:trPr>
        <w:tc>
          <w:tcPr>
            <w:tcW w:w="4346" w:type="dxa"/>
            <w:tcBorders>
              <w:top w:val="outset" w:sz="6" w:space="0" w:color="auto"/>
              <w:left w:val="outset" w:sz="6" w:space="0" w:color="auto"/>
              <w:bottom w:val="outset" w:sz="6" w:space="0" w:color="auto"/>
              <w:right w:val="outset" w:sz="6" w:space="0" w:color="auto"/>
            </w:tcBorders>
            <w:hideMark/>
          </w:tcPr>
          <w:p w:rsidR="00C31C08" w:rsidRPr="00916BAE" w:rsidRDefault="00C31C08">
            <w:pPr>
              <w:pStyle w:val="NormalWeb"/>
              <w:jc w:val="center"/>
              <w:rPr>
                <w:rFonts w:asciiTheme="minorHAnsi" w:hAnsiTheme="minorHAnsi" w:cstheme="minorHAnsi"/>
                <w:sz w:val="18"/>
                <w:szCs w:val="18"/>
              </w:rPr>
            </w:pPr>
            <w:r w:rsidRPr="00916BAE">
              <w:rPr>
                <w:rFonts w:asciiTheme="minorHAnsi" w:hAnsiTheme="minorHAnsi" w:cstheme="minorHAnsi"/>
                <w:b/>
                <w:bCs/>
                <w:sz w:val="18"/>
                <w:szCs w:val="18"/>
              </w:rPr>
              <w:t>Nom, prénom</w:t>
            </w:r>
          </w:p>
        </w:tc>
        <w:tc>
          <w:tcPr>
            <w:tcW w:w="3209" w:type="dxa"/>
            <w:tcBorders>
              <w:top w:val="outset" w:sz="6" w:space="0" w:color="auto"/>
              <w:left w:val="outset" w:sz="6" w:space="0" w:color="auto"/>
              <w:bottom w:val="outset" w:sz="6" w:space="0" w:color="auto"/>
              <w:right w:val="outset" w:sz="6" w:space="0" w:color="auto"/>
            </w:tcBorders>
            <w:hideMark/>
          </w:tcPr>
          <w:p w:rsidR="00C31C08" w:rsidRPr="00916BAE" w:rsidRDefault="00C31C08">
            <w:pPr>
              <w:pStyle w:val="NormalWeb"/>
              <w:jc w:val="center"/>
              <w:rPr>
                <w:rFonts w:asciiTheme="minorHAnsi" w:hAnsiTheme="minorHAnsi" w:cstheme="minorHAnsi"/>
                <w:sz w:val="18"/>
                <w:szCs w:val="18"/>
              </w:rPr>
            </w:pPr>
            <w:r w:rsidRPr="00916BAE">
              <w:rPr>
                <w:rFonts w:asciiTheme="minorHAnsi" w:hAnsiTheme="minorHAnsi" w:cstheme="minorHAnsi"/>
                <w:b/>
                <w:bCs/>
                <w:sz w:val="18"/>
                <w:szCs w:val="18"/>
              </w:rPr>
              <w:t>Groupe Politique</w:t>
            </w:r>
          </w:p>
        </w:tc>
        <w:tc>
          <w:tcPr>
            <w:tcW w:w="2492" w:type="dxa"/>
            <w:tcBorders>
              <w:top w:val="outset" w:sz="6" w:space="0" w:color="auto"/>
              <w:left w:val="outset" w:sz="6" w:space="0" w:color="auto"/>
              <w:bottom w:val="outset" w:sz="6" w:space="0" w:color="auto"/>
              <w:right w:val="outset" w:sz="6" w:space="0" w:color="auto"/>
            </w:tcBorders>
            <w:hideMark/>
          </w:tcPr>
          <w:p w:rsidR="00C31C08" w:rsidRPr="00916BAE" w:rsidRDefault="00C31C08">
            <w:pPr>
              <w:pStyle w:val="NormalWeb"/>
              <w:jc w:val="center"/>
              <w:rPr>
                <w:rFonts w:asciiTheme="minorHAnsi" w:hAnsiTheme="minorHAnsi" w:cstheme="minorHAnsi"/>
                <w:sz w:val="18"/>
                <w:szCs w:val="18"/>
              </w:rPr>
            </w:pPr>
            <w:r w:rsidRPr="00916BAE">
              <w:rPr>
                <w:rFonts w:asciiTheme="minorHAnsi" w:hAnsiTheme="minorHAnsi" w:cstheme="minorHAnsi"/>
                <w:b/>
                <w:bCs/>
                <w:sz w:val="18"/>
                <w:szCs w:val="18"/>
              </w:rPr>
              <w:t>Profession</w:t>
            </w:r>
          </w:p>
        </w:tc>
      </w:tr>
      <w:tr w:rsidR="00C31C08" w:rsidRPr="00916BAE" w:rsidTr="00C31C08">
        <w:trPr>
          <w:trHeight w:val="267"/>
          <w:tblCellSpacing w:w="7" w:type="dxa"/>
        </w:trPr>
        <w:tc>
          <w:tcPr>
            <w:tcW w:w="4346" w:type="dxa"/>
            <w:tcBorders>
              <w:top w:val="outset" w:sz="6" w:space="0" w:color="auto"/>
              <w:left w:val="outset" w:sz="6" w:space="0" w:color="auto"/>
              <w:bottom w:val="outset" w:sz="6" w:space="0" w:color="auto"/>
              <w:right w:val="outset" w:sz="6" w:space="0" w:color="auto"/>
            </w:tcBorders>
            <w:hideMark/>
          </w:tcPr>
          <w:p w:rsidR="00C31C08" w:rsidRPr="00916BAE" w:rsidRDefault="00C132E3">
            <w:pPr>
              <w:jc w:val="center"/>
              <w:rPr>
                <w:rFonts w:asciiTheme="minorHAnsi" w:hAnsiTheme="minorHAnsi" w:cstheme="minorHAnsi"/>
                <w:sz w:val="18"/>
                <w:szCs w:val="18"/>
              </w:rPr>
            </w:pPr>
            <w:hyperlink r:id="rId23" w:history="1">
              <w:r w:rsidR="00C31C08" w:rsidRPr="00916BAE">
                <w:rPr>
                  <w:rStyle w:val="Lienhypertexte"/>
                  <w:rFonts w:asciiTheme="minorHAnsi" w:hAnsiTheme="minorHAnsi" w:cstheme="minorHAnsi"/>
                  <w:sz w:val="18"/>
                  <w:szCs w:val="18"/>
                </w:rPr>
                <w:t>BASTIDE Denise, Eva, Marie</w:t>
              </w:r>
            </w:hyperlink>
          </w:p>
        </w:tc>
        <w:tc>
          <w:tcPr>
            <w:tcW w:w="3209"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Communiste</w:t>
            </w:r>
          </w:p>
        </w:tc>
        <w:tc>
          <w:tcPr>
            <w:tcW w:w="2492"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color w:val="000066"/>
                <w:sz w:val="18"/>
                <w:szCs w:val="18"/>
              </w:rPr>
              <w:t>infirmière</w:t>
            </w:r>
          </w:p>
        </w:tc>
      </w:tr>
      <w:tr w:rsidR="00C31C08" w:rsidRPr="00916BAE" w:rsidTr="00C31C08">
        <w:trPr>
          <w:trHeight w:val="289"/>
          <w:tblCellSpacing w:w="7" w:type="dxa"/>
        </w:trPr>
        <w:tc>
          <w:tcPr>
            <w:tcW w:w="4346" w:type="dxa"/>
            <w:tcBorders>
              <w:top w:val="outset" w:sz="6" w:space="0" w:color="auto"/>
              <w:left w:val="outset" w:sz="6" w:space="0" w:color="auto"/>
              <w:bottom w:val="outset" w:sz="6" w:space="0" w:color="auto"/>
              <w:right w:val="outset" w:sz="6" w:space="0" w:color="auto"/>
            </w:tcBorders>
            <w:hideMark/>
          </w:tcPr>
          <w:p w:rsidR="00C31C08" w:rsidRPr="00916BAE" w:rsidRDefault="00C132E3" w:rsidP="00C31C08">
            <w:pPr>
              <w:jc w:val="center"/>
              <w:rPr>
                <w:rFonts w:asciiTheme="minorHAnsi" w:hAnsiTheme="minorHAnsi" w:cstheme="minorHAnsi"/>
                <w:sz w:val="18"/>
                <w:szCs w:val="18"/>
              </w:rPr>
            </w:pPr>
            <w:hyperlink r:id="rId24" w:history="1">
              <w:r w:rsidR="00C31C08" w:rsidRPr="00916BAE">
                <w:rPr>
                  <w:rStyle w:val="Lienhypertexte"/>
                  <w:rFonts w:asciiTheme="minorHAnsi" w:hAnsiTheme="minorHAnsi" w:cstheme="minorHAnsi"/>
                  <w:sz w:val="18"/>
                  <w:szCs w:val="18"/>
                </w:rPr>
                <w:t>BRAUN (NÉE WEIL) Madeleine</w:t>
              </w:r>
            </w:hyperlink>
          </w:p>
        </w:tc>
        <w:tc>
          <w:tcPr>
            <w:tcW w:w="3209"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Communiste</w:t>
            </w:r>
          </w:p>
        </w:tc>
        <w:tc>
          <w:tcPr>
            <w:tcW w:w="2492"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journaliste</w:t>
            </w:r>
          </w:p>
        </w:tc>
      </w:tr>
      <w:tr w:rsidR="00C31C08" w:rsidRPr="00916BAE" w:rsidTr="00C31C08">
        <w:trPr>
          <w:trHeight w:val="285"/>
          <w:tblCellSpacing w:w="7" w:type="dxa"/>
        </w:trPr>
        <w:tc>
          <w:tcPr>
            <w:tcW w:w="4346" w:type="dxa"/>
            <w:tcBorders>
              <w:top w:val="outset" w:sz="6" w:space="0" w:color="auto"/>
              <w:left w:val="outset" w:sz="6" w:space="0" w:color="auto"/>
              <w:bottom w:val="outset" w:sz="6" w:space="0" w:color="auto"/>
              <w:right w:val="outset" w:sz="6" w:space="0" w:color="auto"/>
            </w:tcBorders>
            <w:hideMark/>
          </w:tcPr>
          <w:p w:rsidR="00C31C08" w:rsidRPr="00916BAE" w:rsidRDefault="00C132E3">
            <w:pPr>
              <w:jc w:val="center"/>
              <w:rPr>
                <w:rFonts w:asciiTheme="minorHAnsi" w:hAnsiTheme="minorHAnsi" w:cstheme="minorHAnsi"/>
                <w:sz w:val="18"/>
                <w:szCs w:val="18"/>
              </w:rPr>
            </w:pPr>
            <w:hyperlink r:id="rId25" w:history="1">
              <w:r w:rsidR="00C31C08" w:rsidRPr="00916BAE">
                <w:rPr>
                  <w:rStyle w:val="Lienhypertexte"/>
                  <w:rFonts w:asciiTheme="minorHAnsi" w:hAnsiTheme="minorHAnsi" w:cstheme="minorHAnsi"/>
                  <w:sz w:val="18"/>
                  <w:szCs w:val="18"/>
                </w:rPr>
                <w:t xml:space="preserve">DEGROND Céline, Victorine </w:t>
              </w:r>
              <w:r w:rsidR="00C31C08" w:rsidRPr="00916BAE">
                <w:rPr>
                  <w:rStyle w:val="Lienhypertexte"/>
                  <w:rFonts w:asciiTheme="minorHAnsi" w:hAnsiTheme="minorHAnsi" w:cstheme="minorHAnsi"/>
                  <w:i/>
                  <w:iCs/>
                  <w:sz w:val="18"/>
                  <w:szCs w:val="18"/>
                </w:rPr>
                <w:t>dite</w:t>
              </w:r>
              <w:r w:rsidR="00C31C08" w:rsidRPr="00916BAE">
                <w:rPr>
                  <w:rStyle w:val="Lienhypertexte"/>
                  <w:rFonts w:asciiTheme="minorHAnsi" w:hAnsiTheme="minorHAnsi" w:cstheme="minorHAnsi"/>
                  <w:sz w:val="18"/>
                  <w:szCs w:val="18"/>
                </w:rPr>
                <w:t xml:space="preserve"> Germaine</w:t>
              </w:r>
            </w:hyperlink>
          </w:p>
        </w:tc>
        <w:tc>
          <w:tcPr>
            <w:tcW w:w="3209"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Socialiste</w:t>
            </w:r>
          </w:p>
        </w:tc>
        <w:tc>
          <w:tcPr>
            <w:tcW w:w="2492"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journaliste</w:t>
            </w:r>
          </w:p>
        </w:tc>
      </w:tr>
      <w:tr w:rsidR="00C31C08" w:rsidRPr="00916BAE" w:rsidTr="00C31C08">
        <w:trPr>
          <w:trHeight w:val="285"/>
          <w:tblCellSpacing w:w="7" w:type="dxa"/>
        </w:trPr>
        <w:tc>
          <w:tcPr>
            <w:tcW w:w="4346" w:type="dxa"/>
            <w:tcBorders>
              <w:top w:val="outset" w:sz="6" w:space="0" w:color="auto"/>
              <w:left w:val="outset" w:sz="6" w:space="0" w:color="auto"/>
              <w:bottom w:val="outset" w:sz="6" w:space="0" w:color="auto"/>
              <w:right w:val="outset" w:sz="6" w:space="0" w:color="auto"/>
            </w:tcBorders>
            <w:hideMark/>
          </w:tcPr>
          <w:p w:rsidR="00C31C08" w:rsidRPr="00916BAE" w:rsidRDefault="00C132E3">
            <w:pPr>
              <w:jc w:val="center"/>
              <w:rPr>
                <w:rFonts w:asciiTheme="minorHAnsi" w:hAnsiTheme="minorHAnsi" w:cstheme="minorHAnsi"/>
                <w:sz w:val="18"/>
                <w:szCs w:val="18"/>
              </w:rPr>
            </w:pPr>
            <w:hyperlink r:id="rId26" w:history="1">
              <w:r w:rsidR="00C31C08" w:rsidRPr="00916BAE">
                <w:rPr>
                  <w:rStyle w:val="Lienhypertexte"/>
                  <w:rFonts w:asciiTheme="minorHAnsi" w:hAnsiTheme="minorHAnsi" w:cstheme="minorHAnsi"/>
                  <w:sz w:val="18"/>
                  <w:szCs w:val="18"/>
                </w:rPr>
                <w:t>DIENESCH Marie-Madeleine</w:t>
              </w:r>
            </w:hyperlink>
          </w:p>
        </w:tc>
        <w:tc>
          <w:tcPr>
            <w:tcW w:w="3209"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Mouvement républicain populaire</w:t>
            </w:r>
          </w:p>
        </w:tc>
        <w:tc>
          <w:tcPr>
            <w:tcW w:w="2492"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professeur agrégée</w:t>
            </w:r>
          </w:p>
        </w:tc>
      </w:tr>
      <w:tr w:rsidR="00C31C08" w:rsidRPr="00916BAE" w:rsidTr="00C31C08">
        <w:trPr>
          <w:trHeight w:val="285"/>
          <w:tblCellSpacing w:w="7" w:type="dxa"/>
        </w:trPr>
        <w:tc>
          <w:tcPr>
            <w:tcW w:w="4346" w:type="dxa"/>
            <w:tcBorders>
              <w:top w:val="outset" w:sz="6" w:space="0" w:color="auto"/>
              <w:left w:val="outset" w:sz="6" w:space="0" w:color="auto"/>
              <w:bottom w:val="outset" w:sz="6" w:space="0" w:color="auto"/>
              <w:right w:val="outset" w:sz="6" w:space="0" w:color="auto"/>
            </w:tcBorders>
            <w:hideMark/>
          </w:tcPr>
          <w:p w:rsidR="00C31C08" w:rsidRPr="00916BAE" w:rsidRDefault="00C132E3">
            <w:pPr>
              <w:jc w:val="center"/>
              <w:rPr>
                <w:rFonts w:asciiTheme="minorHAnsi" w:hAnsiTheme="minorHAnsi" w:cstheme="minorHAnsi"/>
                <w:sz w:val="18"/>
                <w:szCs w:val="18"/>
              </w:rPr>
            </w:pPr>
            <w:hyperlink r:id="rId27" w:history="1">
              <w:r w:rsidR="00C31C08" w:rsidRPr="00916BAE">
                <w:rPr>
                  <w:rStyle w:val="Lienhypertexte"/>
                  <w:rFonts w:asciiTheme="minorHAnsi" w:hAnsiTheme="minorHAnsi" w:cstheme="minorHAnsi"/>
                  <w:sz w:val="18"/>
                  <w:szCs w:val="18"/>
                </w:rPr>
                <w:t>ÉBOUÉ-TELL Eugénie</w:t>
              </w:r>
            </w:hyperlink>
          </w:p>
        </w:tc>
        <w:tc>
          <w:tcPr>
            <w:tcW w:w="3209"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Socialiste</w:t>
            </w:r>
          </w:p>
        </w:tc>
        <w:tc>
          <w:tcPr>
            <w:tcW w:w="2492"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institutrice</w:t>
            </w:r>
          </w:p>
        </w:tc>
      </w:tr>
      <w:tr w:rsidR="00C31C08" w:rsidRPr="00916BAE" w:rsidTr="00C31C08">
        <w:trPr>
          <w:trHeight w:val="285"/>
          <w:tblCellSpacing w:w="7" w:type="dxa"/>
        </w:trPr>
        <w:tc>
          <w:tcPr>
            <w:tcW w:w="4346" w:type="dxa"/>
            <w:tcBorders>
              <w:top w:val="outset" w:sz="6" w:space="0" w:color="auto"/>
              <w:left w:val="outset" w:sz="6" w:space="0" w:color="auto"/>
              <w:bottom w:val="outset" w:sz="6" w:space="0" w:color="auto"/>
              <w:right w:val="outset" w:sz="6" w:space="0" w:color="auto"/>
            </w:tcBorders>
            <w:hideMark/>
          </w:tcPr>
          <w:p w:rsidR="00C31C08" w:rsidRPr="00916BAE" w:rsidRDefault="00C132E3">
            <w:pPr>
              <w:jc w:val="center"/>
              <w:rPr>
                <w:rFonts w:asciiTheme="minorHAnsi" w:hAnsiTheme="minorHAnsi" w:cstheme="minorHAnsi"/>
                <w:sz w:val="18"/>
                <w:szCs w:val="18"/>
              </w:rPr>
            </w:pPr>
            <w:hyperlink r:id="rId28" w:history="1">
              <w:r w:rsidR="00C31C08" w:rsidRPr="00916BAE">
                <w:rPr>
                  <w:rStyle w:val="Lienhypertexte"/>
                  <w:rFonts w:asciiTheme="minorHAnsi" w:hAnsiTheme="minorHAnsi" w:cstheme="minorHAnsi"/>
                  <w:sz w:val="18"/>
                  <w:szCs w:val="18"/>
                </w:rPr>
                <w:t>FRANÇOIS Germaine</w:t>
              </w:r>
            </w:hyperlink>
          </w:p>
        </w:tc>
        <w:tc>
          <w:tcPr>
            <w:tcW w:w="3209"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Communiste</w:t>
            </w:r>
          </w:p>
        </w:tc>
        <w:tc>
          <w:tcPr>
            <w:tcW w:w="2492"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employée</w:t>
            </w:r>
          </w:p>
        </w:tc>
      </w:tr>
      <w:tr w:rsidR="00C31C08" w:rsidRPr="00916BAE" w:rsidTr="00C31C08">
        <w:trPr>
          <w:trHeight w:val="225"/>
          <w:tblCellSpacing w:w="7" w:type="dxa"/>
        </w:trPr>
        <w:tc>
          <w:tcPr>
            <w:tcW w:w="4346" w:type="dxa"/>
            <w:tcBorders>
              <w:top w:val="outset" w:sz="6" w:space="0" w:color="auto"/>
              <w:left w:val="outset" w:sz="6" w:space="0" w:color="auto"/>
              <w:bottom w:val="outset" w:sz="6" w:space="0" w:color="auto"/>
              <w:right w:val="outset" w:sz="6" w:space="0" w:color="auto"/>
            </w:tcBorders>
            <w:hideMark/>
          </w:tcPr>
          <w:p w:rsidR="00C31C08" w:rsidRPr="00916BAE" w:rsidRDefault="00C132E3">
            <w:pPr>
              <w:spacing w:line="225" w:lineRule="atLeast"/>
              <w:jc w:val="center"/>
              <w:rPr>
                <w:rFonts w:asciiTheme="minorHAnsi" w:hAnsiTheme="minorHAnsi" w:cstheme="minorHAnsi"/>
                <w:sz w:val="18"/>
                <w:szCs w:val="18"/>
              </w:rPr>
            </w:pPr>
            <w:hyperlink r:id="rId29" w:history="1">
              <w:r w:rsidR="00C31C08" w:rsidRPr="00916BAE">
                <w:rPr>
                  <w:rStyle w:val="Lienhypertexte"/>
                  <w:rFonts w:asciiTheme="minorHAnsi" w:hAnsiTheme="minorHAnsi" w:cstheme="minorHAnsi"/>
                  <w:sz w:val="18"/>
                  <w:szCs w:val="18"/>
                </w:rPr>
                <w:t>GABRIEL-PÉRI Mathilde</w:t>
              </w:r>
            </w:hyperlink>
          </w:p>
        </w:tc>
        <w:tc>
          <w:tcPr>
            <w:tcW w:w="3209" w:type="dxa"/>
            <w:tcBorders>
              <w:top w:val="outset" w:sz="6" w:space="0" w:color="auto"/>
              <w:left w:val="outset" w:sz="6" w:space="0" w:color="auto"/>
              <w:bottom w:val="outset" w:sz="6" w:space="0" w:color="auto"/>
              <w:right w:val="outset" w:sz="6" w:space="0" w:color="auto"/>
            </w:tcBorders>
            <w:hideMark/>
          </w:tcPr>
          <w:p w:rsidR="00C31C08" w:rsidRPr="00916BAE" w:rsidRDefault="00C31C08">
            <w:pPr>
              <w:spacing w:line="225" w:lineRule="atLeast"/>
              <w:jc w:val="center"/>
              <w:rPr>
                <w:rFonts w:asciiTheme="minorHAnsi" w:hAnsiTheme="minorHAnsi" w:cstheme="minorHAnsi"/>
                <w:sz w:val="18"/>
                <w:szCs w:val="18"/>
              </w:rPr>
            </w:pPr>
            <w:r w:rsidRPr="00916BAE">
              <w:rPr>
                <w:rFonts w:asciiTheme="minorHAnsi" w:hAnsiTheme="minorHAnsi" w:cstheme="minorHAnsi"/>
                <w:sz w:val="18"/>
                <w:szCs w:val="18"/>
              </w:rPr>
              <w:t>Communiste</w:t>
            </w:r>
          </w:p>
        </w:tc>
        <w:tc>
          <w:tcPr>
            <w:tcW w:w="2492" w:type="dxa"/>
            <w:tcBorders>
              <w:top w:val="outset" w:sz="6" w:space="0" w:color="auto"/>
              <w:left w:val="outset" w:sz="6" w:space="0" w:color="auto"/>
              <w:bottom w:val="outset" w:sz="6" w:space="0" w:color="auto"/>
              <w:right w:val="outset" w:sz="6" w:space="0" w:color="auto"/>
            </w:tcBorders>
            <w:hideMark/>
          </w:tcPr>
          <w:p w:rsidR="00C31C08" w:rsidRPr="00916BAE" w:rsidRDefault="00C31C08">
            <w:pPr>
              <w:spacing w:line="225" w:lineRule="atLeast"/>
              <w:jc w:val="center"/>
              <w:rPr>
                <w:rFonts w:asciiTheme="minorHAnsi" w:hAnsiTheme="minorHAnsi" w:cstheme="minorHAnsi"/>
                <w:sz w:val="18"/>
                <w:szCs w:val="18"/>
              </w:rPr>
            </w:pPr>
            <w:r w:rsidRPr="00916BAE">
              <w:rPr>
                <w:rFonts w:asciiTheme="minorHAnsi" w:hAnsiTheme="minorHAnsi" w:cstheme="minorHAnsi"/>
                <w:sz w:val="18"/>
                <w:szCs w:val="18"/>
              </w:rPr>
              <w:t>joumaliste</w:t>
            </w:r>
          </w:p>
        </w:tc>
      </w:tr>
      <w:tr w:rsidR="00C31C08" w:rsidRPr="00916BAE" w:rsidTr="00C31C08">
        <w:trPr>
          <w:trHeight w:val="285"/>
          <w:tblCellSpacing w:w="7" w:type="dxa"/>
        </w:trPr>
        <w:tc>
          <w:tcPr>
            <w:tcW w:w="4346" w:type="dxa"/>
            <w:tcBorders>
              <w:top w:val="outset" w:sz="6" w:space="0" w:color="auto"/>
              <w:left w:val="outset" w:sz="6" w:space="0" w:color="auto"/>
              <w:bottom w:val="outset" w:sz="6" w:space="0" w:color="auto"/>
              <w:right w:val="outset" w:sz="6" w:space="0" w:color="auto"/>
            </w:tcBorders>
            <w:hideMark/>
          </w:tcPr>
          <w:p w:rsidR="00C31C08" w:rsidRPr="00916BAE" w:rsidRDefault="00C132E3">
            <w:pPr>
              <w:jc w:val="center"/>
              <w:rPr>
                <w:rFonts w:asciiTheme="minorHAnsi" w:hAnsiTheme="minorHAnsi" w:cstheme="minorHAnsi"/>
                <w:sz w:val="18"/>
                <w:szCs w:val="18"/>
              </w:rPr>
            </w:pPr>
            <w:hyperlink r:id="rId30" w:history="1">
              <w:r w:rsidR="00C31C08" w:rsidRPr="00916BAE">
                <w:rPr>
                  <w:rStyle w:val="Lienhypertexte"/>
                  <w:rFonts w:asciiTheme="minorHAnsi" w:hAnsiTheme="minorHAnsi" w:cstheme="minorHAnsi"/>
                  <w:sz w:val="18"/>
                  <w:szCs w:val="18"/>
                </w:rPr>
                <w:t>GALICIER Emilienne</w:t>
              </w:r>
            </w:hyperlink>
          </w:p>
        </w:tc>
        <w:tc>
          <w:tcPr>
            <w:tcW w:w="3209"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Communiste</w:t>
            </w:r>
          </w:p>
        </w:tc>
        <w:tc>
          <w:tcPr>
            <w:tcW w:w="2492"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ouvrière de l'alimentation</w:t>
            </w:r>
          </w:p>
        </w:tc>
      </w:tr>
      <w:tr w:rsidR="00C31C08" w:rsidRPr="00916BAE" w:rsidTr="00C31C08">
        <w:trPr>
          <w:trHeight w:val="285"/>
          <w:tblCellSpacing w:w="7" w:type="dxa"/>
        </w:trPr>
        <w:tc>
          <w:tcPr>
            <w:tcW w:w="4346" w:type="dxa"/>
            <w:tcBorders>
              <w:top w:val="outset" w:sz="6" w:space="0" w:color="auto"/>
              <w:left w:val="outset" w:sz="6" w:space="0" w:color="auto"/>
              <w:bottom w:val="outset" w:sz="6" w:space="0" w:color="auto"/>
              <w:right w:val="outset" w:sz="6" w:space="0" w:color="auto"/>
            </w:tcBorders>
            <w:hideMark/>
          </w:tcPr>
          <w:p w:rsidR="00C31C08" w:rsidRPr="00916BAE" w:rsidRDefault="00C132E3">
            <w:pPr>
              <w:jc w:val="center"/>
              <w:rPr>
                <w:rFonts w:asciiTheme="minorHAnsi" w:hAnsiTheme="minorHAnsi" w:cstheme="minorHAnsi"/>
                <w:sz w:val="18"/>
                <w:szCs w:val="18"/>
              </w:rPr>
            </w:pPr>
            <w:hyperlink r:id="rId31" w:history="1">
              <w:r w:rsidR="00C31C08" w:rsidRPr="00916BAE">
                <w:rPr>
                  <w:rStyle w:val="Lienhypertexte"/>
                  <w:rFonts w:asciiTheme="minorHAnsi" w:hAnsiTheme="minorHAnsi" w:cstheme="minorHAnsi"/>
                  <w:sz w:val="18"/>
                  <w:szCs w:val="18"/>
                </w:rPr>
                <w:t>GINOLLIN Denise</w:t>
              </w:r>
            </w:hyperlink>
          </w:p>
        </w:tc>
        <w:tc>
          <w:tcPr>
            <w:tcW w:w="3209"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Communiste</w:t>
            </w:r>
          </w:p>
        </w:tc>
        <w:tc>
          <w:tcPr>
            <w:tcW w:w="2492" w:type="dxa"/>
            <w:tcBorders>
              <w:top w:val="outset" w:sz="6" w:space="0" w:color="auto"/>
              <w:left w:val="outset" w:sz="6" w:space="0" w:color="auto"/>
              <w:bottom w:val="outset" w:sz="6" w:space="0" w:color="auto"/>
              <w:right w:val="outset" w:sz="6" w:space="0" w:color="auto"/>
            </w:tcBorders>
            <w:hideMark/>
          </w:tcPr>
          <w:p w:rsidR="00C31C08" w:rsidRPr="00916BAE" w:rsidRDefault="0095242B">
            <w:pPr>
              <w:jc w:val="center"/>
              <w:rPr>
                <w:rFonts w:asciiTheme="minorHAnsi" w:hAnsiTheme="minorHAnsi" w:cstheme="minorHAnsi"/>
                <w:sz w:val="18"/>
                <w:szCs w:val="18"/>
              </w:rPr>
            </w:pPr>
            <w:r w:rsidRPr="00916BAE">
              <w:rPr>
                <w:rFonts w:asciiTheme="minorHAnsi" w:hAnsiTheme="minorHAnsi" w:cstheme="minorHAnsi"/>
                <w:sz w:val="18"/>
                <w:szCs w:val="18"/>
              </w:rPr>
              <w:t>sténodactylo</w:t>
            </w:r>
          </w:p>
        </w:tc>
      </w:tr>
      <w:tr w:rsidR="00C31C08" w:rsidRPr="00916BAE" w:rsidTr="00C31C08">
        <w:trPr>
          <w:trHeight w:val="285"/>
          <w:tblCellSpacing w:w="7" w:type="dxa"/>
        </w:trPr>
        <w:tc>
          <w:tcPr>
            <w:tcW w:w="4346" w:type="dxa"/>
            <w:tcBorders>
              <w:top w:val="outset" w:sz="6" w:space="0" w:color="auto"/>
              <w:left w:val="outset" w:sz="6" w:space="0" w:color="auto"/>
              <w:bottom w:val="outset" w:sz="6" w:space="0" w:color="auto"/>
              <w:right w:val="outset" w:sz="6" w:space="0" w:color="auto"/>
            </w:tcBorders>
            <w:hideMark/>
          </w:tcPr>
          <w:p w:rsidR="00C31C08" w:rsidRPr="00916BAE" w:rsidRDefault="00C132E3">
            <w:pPr>
              <w:jc w:val="center"/>
              <w:rPr>
                <w:rFonts w:asciiTheme="minorHAnsi" w:hAnsiTheme="minorHAnsi" w:cstheme="minorHAnsi"/>
                <w:sz w:val="18"/>
                <w:szCs w:val="18"/>
              </w:rPr>
            </w:pPr>
            <w:hyperlink r:id="rId32" w:history="1">
              <w:r w:rsidR="00C31C08" w:rsidRPr="00916BAE">
                <w:rPr>
                  <w:rStyle w:val="Lienhypertexte"/>
                  <w:rFonts w:asciiTheme="minorHAnsi" w:hAnsiTheme="minorHAnsi" w:cstheme="minorHAnsi"/>
                  <w:sz w:val="18"/>
                  <w:szCs w:val="18"/>
                </w:rPr>
                <w:t>GUÉRIN Lucie</w:t>
              </w:r>
            </w:hyperlink>
          </w:p>
        </w:tc>
        <w:tc>
          <w:tcPr>
            <w:tcW w:w="3209"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Communiste</w:t>
            </w:r>
          </w:p>
        </w:tc>
        <w:tc>
          <w:tcPr>
            <w:tcW w:w="2492"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institutrice</w:t>
            </w:r>
          </w:p>
        </w:tc>
      </w:tr>
      <w:tr w:rsidR="00C31C08" w:rsidRPr="00916BAE" w:rsidTr="00C31C08">
        <w:trPr>
          <w:trHeight w:val="300"/>
          <w:tblCellSpacing w:w="7" w:type="dxa"/>
        </w:trPr>
        <w:tc>
          <w:tcPr>
            <w:tcW w:w="4346" w:type="dxa"/>
            <w:tcBorders>
              <w:top w:val="outset" w:sz="6" w:space="0" w:color="auto"/>
              <w:left w:val="outset" w:sz="6" w:space="0" w:color="auto"/>
              <w:bottom w:val="outset" w:sz="6" w:space="0" w:color="auto"/>
              <w:right w:val="outset" w:sz="6" w:space="0" w:color="auto"/>
            </w:tcBorders>
            <w:hideMark/>
          </w:tcPr>
          <w:p w:rsidR="00C31C08" w:rsidRPr="00916BAE" w:rsidRDefault="00C132E3">
            <w:pPr>
              <w:jc w:val="center"/>
              <w:rPr>
                <w:rFonts w:asciiTheme="minorHAnsi" w:hAnsiTheme="minorHAnsi" w:cstheme="minorHAnsi"/>
                <w:sz w:val="18"/>
                <w:szCs w:val="18"/>
              </w:rPr>
            </w:pPr>
            <w:hyperlink r:id="rId33" w:history="1">
              <w:r w:rsidR="00C31C08" w:rsidRPr="00916BAE">
                <w:rPr>
                  <w:rStyle w:val="Lienhypertexte"/>
                  <w:rFonts w:asciiTheme="minorHAnsi" w:hAnsiTheme="minorHAnsi" w:cstheme="minorHAnsi"/>
                  <w:sz w:val="18"/>
                  <w:szCs w:val="18"/>
                </w:rPr>
                <w:t>GUÉRIN Rose</w:t>
              </w:r>
            </w:hyperlink>
          </w:p>
        </w:tc>
        <w:tc>
          <w:tcPr>
            <w:tcW w:w="3209"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Communiste</w:t>
            </w:r>
          </w:p>
        </w:tc>
        <w:tc>
          <w:tcPr>
            <w:tcW w:w="2492" w:type="dxa"/>
            <w:tcBorders>
              <w:top w:val="outset" w:sz="6" w:space="0" w:color="auto"/>
              <w:left w:val="outset" w:sz="6" w:space="0" w:color="auto"/>
              <w:bottom w:val="outset" w:sz="6" w:space="0" w:color="auto"/>
              <w:right w:val="outset" w:sz="6" w:space="0" w:color="auto"/>
            </w:tcBorders>
            <w:hideMark/>
          </w:tcPr>
          <w:p w:rsidR="00C31C08" w:rsidRPr="00916BAE" w:rsidRDefault="0095242B">
            <w:pPr>
              <w:jc w:val="center"/>
              <w:rPr>
                <w:rFonts w:asciiTheme="minorHAnsi" w:hAnsiTheme="minorHAnsi" w:cstheme="minorHAnsi"/>
                <w:sz w:val="18"/>
                <w:szCs w:val="18"/>
              </w:rPr>
            </w:pPr>
            <w:r w:rsidRPr="00916BAE">
              <w:rPr>
                <w:rFonts w:asciiTheme="minorHAnsi" w:hAnsiTheme="minorHAnsi" w:cstheme="minorHAnsi"/>
                <w:sz w:val="18"/>
                <w:szCs w:val="18"/>
              </w:rPr>
              <w:t>sténodactylo</w:t>
            </w:r>
          </w:p>
        </w:tc>
      </w:tr>
      <w:tr w:rsidR="00C31C08" w:rsidRPr="00916BAE" w:rsidTr="00C31C08">
        <w:trPr>
          <w:trHeight w:val="285"/>
          <w:tblCellSpacing w:w="7" w:type="dxa"/>
        </w:trPr>
        <w:tc>
          <w:tcPr>
            <w:tcW w:w="4346" w:type="dxa"/>
            <w:tcBorders>
              <w:top w:val="outset" w:sz="6" w:space="0" w:color="auto"/>
              <w:left w:val="outset" w:sz="6" w:space="0" w:color="auto"/>
              <w:bottom w:val="outset" w:sz="6" w:space="0" w:color="auto"/>
              <w:right w:val="outset" w:sz="6" w:space="0" w:color="auto"/>
            </w:tcBorders>
            <w:hideMark/>
          </w:tcPr>
          <w:p w:rsidR="00C31C08" w:rsidRPr="00916BAE" w:rsidRDefault="00C132E3">
            <w:pPr>
              <w:jc w:val="center"/>
              <w:rPr>
                <w:rFonts w:asciiTheme="minorHAnsi" w:hAnsiTheme="minorHAnsi" w:cstheme="minorHAnsi"/>
                <w:sz w:val="18"/>
                <w:szCs w:val="18"/>
              </w:rPr>
            </w:pPr>
            <w:hyperlink r:id="rId34" w:history="1">
              <w:r w:rsidR="00C31C08" w:rsidRPr="00916BAE">
                <w:rPr>
                  <w:rStyle w:val="Lienhypertexte"/>
                  <w:rFonts w:asciiTheme="minorHAnsi" w:hAnsiTheme="minorHAnsi" w:cstheme="minorHAnsi"/>
                  <w:sz w:val="18"/>
                  <w:szCs w:val="18"/>
                </w:rPr>
                <w:t>LAMBLIN Solange</w:t>
              </w:r>
            </w:hyperlink>
          </w:p>
        </w:tc>
        <w:tc>
          <w:tcPr>
            <w:tcW w:w="3209"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Mouvement républicain populaire</w:t>
            </w:r>
          </w:p>
        </w:tc>
        <w:tc>
          <w:tcPr>
            <w:tcW w:w="2492"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professeur</w:t>
            </w:r>
          </w:p>
        </w:tc>
      </w:tr>
      <w:tr w:rsidR="00C31C08" w:rsidRPr="00916BAE" w:rsidTr="00C31C08">
        <w:trPr>
          <w:trHeight w:val="285"/>
          <w:tblCellSpacing w:w="7" w:type="dxa"/>
        </w:trPr>
        <w:tc>
          <w:tcPr>
            <w:tcW w:w="4346" w:type="dxa"/>
            <w:tcBorders>
              <w:top w:val="outset" w:sz="6" w:space="0" w:color="auto"/>
              <w:left w:val="outset" w:sz="6" w:space="0" w:color="auto"/>
              <w:bottom w:val="outset" w:sz="6" w:space="0" w:color="auto"/>
              <w:right w:val="outset" w:sz="6" w:space="0" w:color="auto"/>
            </w:tcBorders>
            <w:hideMark/>
          </w:tcPr>
          <w:p w:rsidR="00C31C08" w:rsidRPr="00916BAE" w:rsidRDefault="00C132E3">
            <w:pPr>
              <w:jc w:val="center"/>
              <w:rPr>
                <w:rFonts w:asciiTheme="minorHAnsi" w:hAnsiTheme="minorHAnsi" w:cstheme="minorHAnsi"/>
                <w:sz w:val="18"/>
                <w:szCs w:val="18"/>
              </w:rPr>
            </w:pPr>
            <w:hyperlink r:id="rId35" w:history="1">
              <w:r w:rsidR="00C31C08" w:rsidRPr="00916BAE">
                <w:rPr>
                  <w:rStyle w:val="Lienhypertexte"/>
                  <w:rFonts w:asciiTheme="minorHAnsi" w:hAnsiTheme="minorHAnsi" w:cstheme="minorHAnsi"/>
                  <w:sz w:val="18"/>
                  <w:szCs w:val="18"/>
                </w:rPr>
                <w:t>LAURE Irène</w:t>
              </w:r>
            </w:hyperlink>
          </w:p>
        </w:tc>
        <w:tc>
          <w:tcPr>
            <w:tcW w:w="3209"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Socialiste</w:t>
            </w:r>
          </w:p>
        </w:tc>
        <w:tc>
          <w:tcPr>
            <w:tcW w:w="2492"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infirmière</w:t>
            </w:r>
          </w:p>
        </w:tc>
      </w:tr>
      <w:tr w:rsidR="00C31C08" w:rsidRPr="00916BAE" w:rsidTr="00C31C08">
        <w:trPr>
          <w:trHeight w:val="270"/>
          <w:tblCellSpacing w:w="7" w:type="dxa"/>
        </w:trPr>
        <w:tc>
          <w:tcPr>
            <w:tcW w:w="4346" w:type="dxa"/>
            <w:tcBorders>
              <w:top w:val="outset" w:sz="6" w:space="0" w:color="auto"/>
              <w:left w:val="outset" w:sz="6" w:space="0" w:color="auto"/>
              <w:bottom w:val="outset" w:sz="6" w:space="0" w:color="auto"/>
              <w:right w:val="outset" w:sz="6" w:space="0" w:color="auto"/>
            </w:tcBorders>
            <w:hideMark/>
          </w:tcPr>
          <w:p w:rsidR="00C31C08" w:rsidRPr="00916BAE" w:rsidRDefault="00C132E3">
            <w:pPr>
              <w:jc w:val="center"/>
              <w:rPr>
                <w:rFonts w:asciiTheme="minorHAnsi" w:hAnsiTheme="minorHAnsi" w:cstheme="minorHAnsi"/>
                <w:sz w:val="18"/>
                <w:szCs w:val="18"/>
              </w:rPr>
            </w:pPr>
            <w:hyperlink r:id="rId36" w:history="1">
              <w:r w:rsidR="00C31C08" w:rsidRPr="00916BAE">
                <w:rPr>
                  <w:rStyle w:val="Lienhypertexte"/>
                  <w:rFonts w:asciiTheme="minorHAnsi" w:hAnsiTheme="minorHAnsi" w:cstheme="minorHAnsi"/>
                  <w:sz w:val="18"/>
                  <w:szCs w:val="18"/>
                </w:rPr>
                <w:t>LEFAUCHEUX Marie-Hélène</w:t>
              </w:r>
            </w:hyperlink>
          </w:p>
        </w:tc>
        <w:tc>
          <w:tcPr>
            <w:tcW w:w="3209"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Mouvement républicain populaire</w:t>
            </w:r>
          </w:p>
        </w:tc>
        <w:tc>
          <w:tcPr>
            <w:tcW w:w="2492"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 </w:t>
            </w:r>
          </w:p>
        </w:tc>
      </w:tr>
      <w:tr w:rsidR="00C31C08" w:rsidRPr="00916BAE" w:rsidTr="00C31C08">
        <w:trPr>
          <w:trHeight w:val="345"/>
          <w:tblCellSpacing w:w="7" w:type="dxa"/>
        </w:trPr>
        <w:tc>
          <w:tcPr>
            <w:tcW w:w="4346" w:type="dxa"/>
            <w:tcBorders>
              <w:top w:val="outset" w:sz="6" w:space="0" w:color="auto"/>
              <w:left w:val="outset" w:sz="6" w:space="0" w:color="auto"/>
              <w:bottom w:val="outset" w:sz="6" w:space="0" w:color="auto"/>
              <w:right w:val="outset" w:sz="6" w:space="0" w:color="auto"/>
            </w:tcBorders>
            <w:hideMark/>
          </w:tcPr>
          <w:p w:rsidR="00C31C08" w:rsidRPr="00916BAE" w:rsidRDefault="00C132E3">
            <w:pPr>
              <w:jc w:val="center"/>
              <w:rPr>
                <w:rFonts w:asciiTheme="minorHAnsi" w:hAnsiTheme="minorHAnsi" w:cstheme="minorHAnsi"/>
                <w:sz w:val="18"/>
                <w:szCs w:val="18"/>
              </w:rPr>
            </w:pPr>
            <w:hyperlink r:id="rId37" w:history="1">
              <w:r w:rsidR="00C31C08" w:rsidRPr="00916BAE">
                <w:rPr>
                  <w:rStyle w:val="Lienhypertexte"/>
                  <w:rFonts w:asciiTheme="minorHAnsi" w:hAnsiTheme="minorHAnsi" w:cstheme="minorHAnsi"/>
                  <w:sz w:val="18"/>
                  <w:szCs w:val="18"/>
                </w:rPr>
                <w:t>LEFEBVRE Francine</w:t>
              </w:r>
            </w:hyperlink>
          </w:p>
        </w:tc>
        <w:tc>
          <w:tcPr>
            <w:tcW w:w="3209"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Mouvement républicain populaire</w:t>
            </w:r>
          </w:p>
        </w:tc>
        <w:tc>
          <w:tcPr>
            <w:tcW w:w="2492"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ouvrière en chocolaterie-confiserie</w:t>
            </w:r>
          </w:p>
        </w:tc>
      </w:tr>
      <w:tr w:rsidR="00C31C08" w:rsidRPr="00916BAE" w:rsidTr="00C31C08">
        <w:trPr>
          <w:trHeight w:val="285"/>
          <w:tblCellSpacing w:w="7" w:type="dxa"/>
        </w:trPr>
        <w:tc>
          <w:tcPr>
            <w:tcW w:w="4346" w:type="dxa"/>
            <w:tcBorders>
              <w:top w:val="outset" w:sz="6" w:space="0" w:color="auto"/>
              <w:left w:val="outset" w:sz="6" w:space="0" w:color="auto"/>
              <w:bottom w:val="outset" w:sz="6" w:space="0" w:color="auto"/>
              <w:right w:val="outset" w:sz="6" w:space="0" w:color="auto"/>
            </w:tcBorders>
            <w:hideMark/>
          </w:tcPr>
          <w:p w:rsidR="00C31C08" w:rsidRPr="00916BAE" w:rsidRDefault="00C132E3">
            <w:pPr>
              <w:jc w:val="center"/>
              <w:rPr>
                <w:rFonts w:asciiTheme="minorHAnsi" w:hAnsiTheme="minorHAnsi" w:cstheme="minorHAnsi"/>
                <w:sz w:val="18"/>
                <w:szCs w:val="18"/>
              </w:rPr>
            </w:pPr>
            <w:hyperlink r:id="rId38" w:history="1">
              <w:r w:rsidR="00C31C08" w:rsidRPr="00916BAE">
                <w:rPr>
                  <w:rStyle w:val="Lienhypertexte"/>
                  <w:rFonts w:asciiTheme="minorHAnsi" w:hAnsiTheme="minorHAnsi" w:cstheme="minorHAnsi"/>
                  <w:sz w:val="18"/>
                  <w:szCs w:val="18"/>
                </w:rPr>
                <w:t>LEMPEREUR (Née MUEZ) Rachel, Odile</w:t>
              </w:r>
            </w:hyperlink>
          </w:p>
        </w:tc>
        <w:tc>
          <w:tcPr>
            <w:tcW w:w="3209"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Socialiste</w:t>
            </w:r>
          </w:p>
        </w:tc>
        <w:tc>
          <w:tcPr>
            <w:tcW w:w="2492"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institutrice</w:t>
            </w:r>
          </w:p>
        </w:tc>
      </w:tr>
      <w:tr w:rsidR="00C31C08" w:rsidRPr="00916BAE" w:rsidTr="00C31C08">
        <w:trPr>
          <w:trHeight w:val="300"/>
          <w:tblCellSpacing w:w="7" w:type="dxa"/>
        </w:trPr>
        <w:tc>
          <w:tcPr>
            <w:tcW w:w="4346" w:type="dxa"/>
            <w:tcBorders>
              <w:top w:val="outset" w:sz="6" w:space="0" w:color="auto"/>
              <w:left w:val="outset" w:sz="6" w:space="0" w:color="auto"/>
              <w:bottom w:val="outset" w:sz="6" w:space="0" w:color="auto"/>
              <w:right w:val="outset" w:sz="6" w:space="0" w:color="auto"/>
            </w:tcBorders>
            <w:hideMark/>
          </w:tcPr>
          <w:p w:rsidR="00C31C08" w:rsidRPr="00916BAE" w:rsidRDefault="00C132E3">
            <w:pPr>
              <w:jc w:val="center"/>
              <w:rPr>
                <w:rFonts w:asciiTheme="minorHAnsi" w:hAnsiTheme="minorHAnsi" w:cstheme="minorHAnsi"/>
                <w:sz w:val="18"/>
                <w:szCs w:val="18"/>
              </w:rPr>
            </w:pPr>
            <w:hyperlink r:id="rId39" w:history="1">
              <w:r w:rsidR="00C31C08" w:rsidRPr="00916BAE">
                <w:rPr>
                  <w:rStyle w:val="Lienhypertexte"/>
                  <w:rFonts w:asciiTheme="minorHAnsi" w:hAnsiTheme="minorHAnsi" w:cstheme="minorHAnsi"/>
                  <w:sz w:val="18"/>
                  <w:szCs w:val="18"/>
                </w:rPr>
                <w:t>LÉO-LAGRANGE (Née WEILLER) Madeleine</w:t>
              </w:r>
            </w:hyperlink>
          </w:p>
        </w:tc>
        <w:tc>
          <w:tcPr>
            <w:tcW w:w="3209"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Socialiste</w:t>
            </w:r>
          </w:p>
        </w:tc>
        <w:tc>
          <w:tcPr>
            <w:tcW w:w="2492"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avocate</w:t>
            </w:r>
          </w:p>
        </w:tc>
      </w:tr>
      <w:tr w:rsidR="00C31C08" w:rsidRPr="00916BAE" w:rsidTr="00C31C08">
        <w:trPr>
          <w:trHeight w:val="285"/>
          <w:tblCellSpacing w:w="7" w:type="dxa"/>
        </w:trPr>
        <w:tc>
          <w:tcPr>
            <w:tcW w:w="4346" w:type="dxa"/>
            <w:tcBorders>
              <w:top w:val="outset" w:sz="6" w:space="0" w:color="auto"/>
              <w:left w:val="outset" w:sz="6" w:space="0" w:color="auto"/>
              <w:bottom w:val="outset" w:sz="6" w:space="0" w:color="auto"/>
              <w:right w:val="outset" w:sz="6" w:space="0" w:color="auto"/>
            </w:tcBorders>
            <w:hideMark/>
          </w:tcPr>
          <w:p w:rsidR="00C31C08" w:rsidRPr="00916BAE" w:rsidRDefault="00C132E3">
            <w:pPr>
              <w:jc w:val="center"/>
              <w:rPr>
                <w:rFonts w:asciiTheme="minorHAnsi" w:hAnsiTheme="minorHAnsi" w:cstheme="minorHAnsi"/>
                <w:sz w:val="18"/>
                <w:szCs w:val="18"/>
              </w:rPr>
            </w:pPr>
            <w:hyperlink r:id="rId40" w:history="1">
              <w:r w:rsidR="00C31C08" w:rsidRPr="00916BAE">
                <w:rPr>
                  <w:rStyle w:val="Lienhypertexte"/>
                  <w:rFonts w:asciiTheme="minorHAnsi" w:hAnsiTheme="minorHAnsi" w:cstheme="minorHAnsi"/>
                  <w:sz w:val="18"/>
                  <w:szCs w:val="18"/>
                </w:rPr>
                <w:t>LÉVEILLÉ Jeanne</w:t>
              </w:r>
            </w:hyperlink>
          </w:p>
        </w:tc>
        <w:tc>
          <w:tcPr>
            <w:tcW w:w="3209"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Communiste</w:t>
            </w:r>
          </w:p>
        </w:tc>
        <w:tc>
          <w:tcPr>
            <w:tcW w:w="2492"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institutrice</w:t>
            </w:r>
          </w:p>
        </w:tc>
      </w:tr>
      <w:tr w:rsidR="00C31C08" w:rsidRPr="00916BAE" w:rsidTr="00C31C08">
        <w:trPr>
          <w:trHeight w:val="285"/>
          <w:tblCellSpacing w:w="7" w:type="dxa"/>
        </w:trPr>
        <w:tc>
          <w:tcPr>
            <w:tcW w:w="4346" w:type="dxa"/>
            <w:tcBorders>
              <w:top w:val="outset" w:sz="6" w:space="0" w:color="auto"/>
              <w:left w:val="outset" w:sz="6" w:space="0" w:color="auto"/>
              <w:bottom w:val="outset" w:sz="6" w:space="0" w:color="auto"/>
              <w:right w:val="outset" w:sz="6" w:space="0" w:color="auto"/>
            </w:tcBorders>
            <w:hideMark/>
          </w:tcPr>
          <w:p w:rsidR="00C31C08" w:rsidRPr="00916BAE" w:rsidRDefault="00C132E3">
            <w:pPr>
              <w:jc w:val="center"/>
              <w:rPr>
                <w:rFonts w:asciiTheme="minorHAnsi" w:hAnsiTheme="minorHAnsi" w:cstheme="minorHAnsi"/>
                <w:sz w:val="18"/>
                <w:szCs w:val="18"/>
              </w:rPr>
            </w:pPr>
            <w:hyperlink r:id="rId41" w:history="1">
              <w:r w:rsidR="00C31C08" w:rsidRPr="00916BAE">
                <w:rPr>
                  <w:rStyle w:val="Lienhypertexte"/>
                  <w:rFonts w:asciiTheme="minorHAnsi" w:hAnsiTheme="minorHAnsi" w:cstheme="minorHAnsi"/>
                  <w:sz w:val="18"/>
                  <w:szCs w:val="18"/>
                </w:rPr>
                <w:t>MÉTY Mathilde</w:t>
              </w:r>
            </w:hyperlink>
          </w:p>
        </w:tc>
        <w:tc>
          <w:tcPr>
            <w:tcW w:w="3209"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Communiste</w:t>
            </w:r>
          </w:p>
        </w:tc>
        <w:tc>
          <w:tcPr>
            <w:tcW w:w="2492"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institutrice</w:t>
            </w:r>
          </w:p>
        </w:tc>
      </w:tr>
      <w:tr w:rsidR="00C31C08" w:rsidRPr="00916BAE" w:rsidTr="00C31C08">
        <w:trPr>
          <w:trHeight w:val="285"/>
          <w:tblCellSpacing w:w="7" w:type="dxa"/>
        </w:trPr>
        <w:tc>
          <w:tcPr>
            <w:tcW w:w="4346" w:type="dxa"/>
            <w:tcBorders>
              <w:top w:val="outset" w:sz="6" w:space="0" w:color="auto"/>
              <w:left w:val="outset" w:sz="6" w:space="0" w:color="auto"/>
              <w:bottom w:val="outset" w:sz="6" w:space="0" w:color="auto"/>
              <w:right w:val="outset" w:sz="6" w:space="0" w:color="auto"/>
            </w:tcBorders>
            <w:hideMark/>
          </w:tcPr>
          <w:p w:rsidR="00C31C08" w:rsidRPr="00916BAE" w:rsidRDefault="00C132E3">
            <w:pPr>
              <w:jc w:val="center"/>
              <w:rPr>
                <w:rFonts w:asciiTheme="minorHAnsi" w:hAnsiTheme="minorHAnsi" w:cstheme="minorHAnsi"/>
                <w:sz w:val="18"/>
                <w:szCs w:val="18"/>
              </w:rPr>
            </w:pPr>
            <w:hyperlink r:id="rId42" w:history="1">
              <w:r w:rsidR="00C31C08" w:rsidRPr="00916BAE">
                <w:rPr>
                  <w:rStyle w:val="Lienhypertexte"/>
                  <w:rFonts w:asciiTheme="minorHAnsi" w:hAnsiTheme="minorHAnsi" w:cstheme="minorHAnsi"/>
                  <w:sz w:val="18"/>
                  <w:szCs w:val="18"/>
                </w:rPr>
                <w:t>NÉDELEC Raymonde</w:t>
              </w:r>
            </w:hyperlink>
          </w:p>
        </w:tc>
        <w:tc>
          <w:tcPr>
            <w:tcW w:w="3209"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Communiste</w:t>
            </w:r>
          </w:p>
        </w:tc>
        <w:tc>
          <w:tcPr>
            <w:tcW w:w="2492"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employée</w:t>
            </w:r>
          </w:p>
        </w:tc>
      </w:tr>
      <w:tr w:rsidR="00C31C08" w:rsidRPr="00916BAE" w:rsidTr="00C31C08">
        <w:trPr>
          <w:trHeight w:val="285"/>
          <w:tblCellSpacing w:w="7" w:type="dxa"/>
        </w:trPr>
        <w:tc>
          <w:tcPr>
            <w:tcW w:w="4346" w:type="dxa"/>
            <w:tcBorders>
              <w:top w:val="outset" w:sz="6" w:space="0" w:color="auto"/>
              <w:left w:val="outset" w:sz="6" w:space="0" w:color="auto"/>
              <w:bottom w:val="outset" w:sz="6" w:space="0" w:color="auto"/>
              <w:right w:val="outset" w:sz="6" w:space="0" w:color="auto"/>
            </w:tcBorders>
            <w:hideMark/>
          </w:tcPr>
          <w:p w:rsidR="00C31C08" w:rsidRPr="00916BAE" w:rsidRDefault="00C132E3">
            <w:pPr>
              <w:jc w:val="center"/>
              <w:rPr>
                <w:rFonts w:asciiTheme="minorHAnsi" w:hAnsiTheme="minorHAnsi" w:cstheme="minorHAnsi"/>
                <w:sz w:val="18"/>
                <w:szCs w:val="18"/>
              </w:rPr>
            </w:pPr>
            <w:hyperlink r:id="rId43" w:history="1">
              <w:r w:rsidR="00C31C08" w:rsidRPr="00916BAE">
                <w:rPr>
                  <w:rStyle w:val="Lienhypertexte"/>
                  <w:rFonts w:asciiTheme="minorHAnsi" w:hAnsiTheme="minorHAnsi" w:cstheme="minorHAnsi"/>
                  <w:sz w:val="18"/>
                  <w:szCs w:val="18"/>
                </w:rPr>
                <w:t>OYON Marie</w:t>
              </w:r>
            </w:hyperlink>
          </w:p>
        </w:tc>
        <w:tc>
          <w:tcPr>
            <w:tcW w:w="3209"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Socialiste</w:t>
            </w:r>
          </w:p>
        </w:tc>
        <w:tc>
          <w:tcPr>
            <w:tcW w:w="2492"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agente d'assurances</w:t>
            </w:r>
          </w:p>
        </w:tc>
      </w:tr>
      <w:tr w:rsidR="00C31C08" w:rsidRPr="00916BAE" w:rsidTr="00C31C08">
        <w:trPr>
          <w:trHeight w:val="285"/>
          <w:tblCellSpacing w:w="7" w:type="dxa"/>
        </w:trPr>
        <w:tc>
          <w:tcPr>
            <w:tcW w:w="4346" w:type="dxa"/>
            <w:tcBorders>
              <w:top w:val="outset" w:sz="6" w:space="0" w:color="auto"/>
              <w:left w:val="outset" w:sz="6" w:space="0" w:color="auto"/>
              <w:bottom w:val="outset" w:sz="6" w:space="0" w:color="auto"/>
              <w:right w:val="outset" w:sz="6" w:space="0" w:color="auto"/>
            </w:tcBorders>
            <w:hideMark/>
          </w:tcPr>
          <w:p w:rsidR="00C31C08" w:rsidRPr="00916BAE" w:rsidRDefault="00C132E3">
            <w:pPr>
              <w:jc w:val="center"/>
              <w:rPr>
                <w:rFonts w:asciiTheme="minorHAnsi" w:hAnsiTheme="minorHAnsi" w:cstheme="minorHAnsi"/>
                <w:sz w:val="18"/>
                <w:szCs w:val="18"/>
              </w:rPr>
            </w:pPr>
            <w:hyperlink r:id="rId44" w:history="1">
              <w:r w:rsidR="00C31C08" w:rsidRPr="00916BAE">
                <w:rPr>
                  <w:rStyle w:val="Lienhypertexte"/>
                  <w:rFonts w:asciiTheme="minorHAnsi" w:hAnsiTheme="minorHAnsi" w:cstheme="minorHAnsi"/>
                  <w:sz w:val="18"/>
                  <w:szCs w:val="18"/>
                </w:rPr>
                <w:t>PEYROLES Germaine</w:t>
              </w:r>
            </w:hyperlink>
          </w:p>
        </w:tc>
        <w:tc>
          <w:tcPr>
            <w:tcW w:w="3209"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Mouvement républicain populaire</w:t>
            </w:r>
          </w:p>
        </w:tc>
        <w:tc>
          <w:tcPr>
            <w:tcW w:w="2492"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avocate</w:t>
            </w:r>
          </w:p>
        </w:tc>
      </w:tr>
      <w:tr w:rsidR="00C31C08" w:rsidRPr="00916BAE" w:rsidTr="00C31C08">
        <w:trPr>
          <w:trHeight w:val="285"/>
          <w:tblCellSpacing w:w="7" w:type="dxa"/>
        </w:trPr>
        <w:tc>
          <w:tcPr>
            <w:tcW w:w="4346" w:type="dxa"/>
            <w:tcBorders>
              <w:top w:val="outset" w:sz="6" w:space="0" w:color="auto"/>
              <w:left w:val="outset" w:sz="6" w:space="0" w:color="auto"/>
              <w:bottom w:val="outset" w:sz="6" w:space="0" w:color="auto"/>
              <w:right w:val="outset" w:sz="6" w:space="0" w:color="auto"/>
            </w:tcBorders>
            <w:hideMark/>
          </w:tcPr>
          <w:p w:rsidR="00C31C08" w:rsidRPr="00916BAE" w:rsidRDefault="00C132E3">
            <w:pPr>
              <w:jc w:val="center"/>
              <w:rPr>
                <w:rFonts w:asciiTheme="minorHAnsi" w:hAnsiTheme="minorHAnsi" w:cstheme="minorHAnsi"/>
                <w:sz w:val="18"/>
                <w:szCs w:val="18"/>
              </w:rPr>
            </w:pPr>
            <w:hyperlink r:id="rId45" w:history="1">
              <w:r w:rsidR="00C31C08" w:rsidRPr="00916BAE">
                <w:rPr>
                  <w:rStyle w:val="Lienhypertexte"/>
                  <w:rFonts w:asciiTheme="minorHAnsi" w:hAnsiTheme="minorHAnsi" w:cstheme="minorHAnsi"/>
                  <w:sz w:val="18"/>
                  <w:szCs w:val="18"/>
                </w:rPr>
                <w:t>POINSO-CHAPUIS Germaine</w:t>
              </w:r>
            </w:hyperlink>
          </w:p>
        </w:tc>
        <w:tc>
          <w:tcPr>
            <w:tcW w:w="3209"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Mouvement républicain populaire</w:t>
            </w:r>
          </w:p>
        </w:tc>
        <w:tc>
          <w:tcPr>
            <w:tcW w:w="2492"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avocate</w:t>
            </w:r>
          </w:p>
        </w:tc>
      </w:tr>
      <w:tr w:rsidR="00C31C08" w:rsidRPr="00916BAE" w:rsidTr="00C31C08">
        <w:trPr>
          <w:trHeight w:val="300"/>
          <w:tblCellSpacing w:w="7" w:type="dxa"/>
        </w:trPr>
        <w:tc>
          <w:tcPr>
            <w:tcW w:w="4346" w:type="dxa"/>
            <w:tcBorders>
              <w:top w:val="outset" w:sz="6" w:space="0" w:color="auto"/>
              <w:left w:val="outset" w:sz="6" w:space="0" w:color="auto"/>
              <w:bottom w:val="outset" w:sz="6" w:space="0" w:color="auto"/>
              <w:right w:val="outset" w:sz="6" w:space="0" w:color="auto"/>
            </w:tcBorders>
            <w:hideMark/>
          </w:tcPr>
          <w:p w:rsidR="00C31C08" w:rsidRPr="00916BAE" w:rsidRDefault="00C132E3">
            <w:pPr>
              <w:jc w:val="center"/>
              <w:rPr>
                <w:rFonts w:asciiTheme="minorHAnsi" w:hAnsiTheme="minorHAnsi" w:cstheme="minorHAnsi"/>
                <w:sz w:val="18"/>
                <w:szCs w:val="18"/>
              </w:rPr>
            </w:pPr>
            <w:hyperlink r:id="rId46" w:history="1">
              <w:r w:rsidR="00C31C08" w:rsidRPr="00916BAE">
                <w:rPr>
                  <w:rStyle w:val="Lienhypertexte"/>
                  <w:rFonts w:asciiTheme="minorHAnsi" w:hAnsiTheme="minorHAnsi" w:cstheme="minorHAnsi"/>
                  <w:sz w:val="18"/>
                  <w:szCs w:val="18"/>
                </w:rPr>
                <w:t>PRÉVERT Renée</w:t>
              </w:r>
            </w:hyperlink>
          </w:p>
        </w:tc>
        <w:tc>
          <w:tcPr>
            <w:tcW w:w="3209"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Mouvement républicain populaire</w:t>
            </w:r>
          </w:p>
        </w:tc>
        <w:tc>
          <w:tcPr>
            <w:tcW w:w="2492"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employée de bureau</w:t>
            </w:r>
          </w:p>
        </w:tc>
      </w:tr>
      <w:tr w:rsidR="00C31C08" w:rsidRPr="00916BAE" w:rsidTr="00C31C08">
        <w:trPr>
          <w:trHeight w:val="285"/>
          <w:tblCellSpacing w:w="7" w:type="dxa"/>
        </w:trPr>
        <w:tc>
          <w:tcPr>
            <w:tcW w:w="4346" w:type="dxa"/>
            <w:tcBorders>
              <w:top w:val="outset" w:sz="6" w:space="0" w:color="auto"/>
              <w:left w:val="outset" w:sz="6" w:space="0" w:color="auto"/>
              <w:bottom w:val="outset" w:sz="6" w:space="0" w:color="auto"/>
              <w:right w:val="outset" w:sz="6" w:space="0" w:color="auto"/>
            </w:tcBorders>
            <w:hideMark/>
          </w:tcPr>
          <w:p w:rsidR="00C31C08" w:rsidRPr="00916BAE" w:rsidRDefault="00C132E3">
            <w:pPr>
              <w:jc w:val="center"/>
              <w:rPr>
                <w:rFonts w:asciiTheme="minorHAnsi" w:hAnsiTheme="minorHAnsi" w:cstheme="minorHAnsi"/>
                <w:sz w:val="18"/>
                <w:szCs w:val="18"/>
              </w:rPr>
            </w:pPr>
            <w:hyperlink r:id="rId47" w:history="1">
              <w:r w:rsidR="00C31C08" w:rsidRPr="00916BAE">
                <w:rPr>
                  <w:rStyle w:val="Lienhypertexte"/>
                  <w:rFonts w:asciiTheme="minorHAnsi" w:hAnsiTheme="minorHAnsi" w:cstheme="minorHAnsi"/>
                  <w:sz w:val="18"/>
                  <w:szCs w:val="18"/>
                </w:rPr>
                <w:t>ROCA Gilberte</w:t>
              </w:r>
            </w:hyperlink>
          </w:p>
        </w:tc>
        <w:tc>
          <w:tcPr>
            <w:tcW w:w="3209"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Communiste</w:t>
            </w:r>
          </w:p>
        </w:tc>
        <w:tc>
          <w:tcPr>
            <w:tcW w:w="2492"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employée de bureau</w:t>
            </w:r>
          </w:p>
        </w:tc>
      </w:tr>
      <w:tr w:rsidR="00C31C08" w:rsidRPr="00916BAE" w:rsidTr="00C31C08">
        <w:trPr>
          <w:trHeight w:val="285"/>
          <w:tblCellSpacing w:w="7" w:type="dxa"/>
        </w:trPr>
        <w:tc>
          <w:tcPr>
            <w:tcW w:w="4346" w:type="dxa"/>
            <w:tcBorders>
              <w:top w:val="outset" w:sz="6" w:space="0" w:color="auto"/>
              <w:left w:val="outset" w:sz="6" w:space="0" w:color="auto"/>
              <w:bottom w:val="outset" w:sz="6" w:space="0" w:color="auto"/>
              <w:right w:val="outset" w:sz="6" w:space="0" w:color="auto"/>
            </w:tcBorders>
            <w:hideMark/>
          </w:tcPr>
          <w:p w:rsidR="00C31C08" w:rsidRPr="00916BAE" w:rsidRDefault="00C132E3">
            <w:pPr>
              <w:jc w:val="center"/>
              <w:rPr>
                <w:rFonts w:asciiTheme="minorHAnsi" w:hAnsiTheme="minorHAnsi" w:cstheme="minorHAnsi"/>
                <w:sz w:val="18"/>
                <w:szCs w:val="18"/>
              </w:rPr>
            </w:pPr>
            <w:hyperlink r:id="rId48" w:history="1">
              <w:r w:rsidR="00C31C08" w:rsidRPr="00916BAE">
                <w:rPr>
                  <w:rStyle w:val="Lienhypertexte"/>
                  <w:rFonts w:asciiTheme="minorHAnsi" w:hAnsiTheme="minorHAnsi" w:cstheme="minorHAnsi"/>
                  <w:sz w:val="18"/>
                  <w:szCs w:val="18"/>
                </w:rPr>
                <w:t>ROLLIN Simone</w:t>
              </w:r>
            </w:hyperlink>
          </w:p>
        </w:tc>
        <w:tc>
          <w:tcPr>
            <w:tcW w:w="3209"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Mouvement républicain populaire</w:t>
            </w:r>
          </w:p>
        </w:tc>
        <w:tc>
          <w:tcPr>
            <w:tcW w:w="2492"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 </w:t>
            </w:r>
          </w:p>
        </w:tc>
      </w:tr>
      <w:tr w:rsidR="00C31C08" w:rsidRPr="00916BAE" w:rsidTr="00C31C08">
        <w:trPr>
          <w:trHeight w:val="285"/>
          <w:tblCellSpacing w:w="7" w:type="dxa"/>
        </w:trPr>
        <w:tc>
          <w:tcPr>
            <w:tcW w:w="4346" w:type="dxa"/>
            <w:tcBorders>
              <w:top w:val="outset" w:sz="6" w:space="0" w:color="auto"/>
              <w:left w:val="outset" w:sz="6" w:space="0" w:color="auto"/>
              <w:bottom w:val="outset" w:sz="6" w:space="0" w:color="auto"/>
              <w:right w:val="outset" w:sz="6" w:space="0" w:color="auto"/>
            </w:tcBorders>
            <w:hideMark/>
          </w:tcPr>
          <w:p w:rsidR="00C31C08" w:rsidRPr="00916BAE" w:rsidRDefault="00C132E3">
            <w:pPr>
              <w:jc w:val="center"/>
              <w:rPr>
                <w:rFonts w:asciiTheme="minorHAnsi" w:hAnsiTheme="minorHAnsi" w:cstheme="minorHAnsi"/>
                <w:sz w:val="18"/>
                <w:szCs w:val="18"/>
              </w:rPr>
            </w:pPr>
            <w:hyperlink r:id="rId49" w:history="1">
              <w:r w:rsidR="00C31C08" w:rsidRPr="00916BAE">
                <w:rPr>
                  <w:rStyle w:val="Lienhypertexte"/>
                  <w:rFonts w:asciiTheme="minorHAnsi" w:hAnsiTheme="minorHAnsi" w:cstheme="minorHAnsi"/>
                  <w:sz w:val="18"/>
                  <w:szCs w:val="18"/>
                </w:rPr>
                <w:t>RUMEAU Marcelle</w:t>
              </w:r>
            </w:hyperlink>
          </w:p>
        </w:tc>
        <w:tc>
          <w:tcPr>
            <w:tcW w:w="3209"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Communiste</w:t>
            </w:r>
          </w:p>
        </w:tc>
        <w:tc>
          <w:tcPr>
            <w:tcW w:w="2492"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institutrice</w:t>
            </w:r>
          </w:p>
        </w:tc>
      </w:tr>
      <w:tr w:rsidR="00C31C08" w:rsidRPr="00916BAE" w:rsidTr="00C31C08">
        <w:trPr>
          <w:trHeight w:val="285"/>
          <w:tblCellSpacing w:w="7" w:type="dxa"/>
        </w:trPr>
        <w:tc>
          <w:tcPr>
            <w:tcW w:w="4346" w:type="dxa"/>
            <w:tcBorders>
              <w:top w:val="outset" w:sz="6" w:space="0" w:color="auto"/>
              <w:left w:val="outset" w:sz="6" w:space="0" w:color="auto"/>
              <w:bottom w:val="outset" w:sz="6" w:space="0" w:color="auto"/>
              <w:right w:val="outset" w:sz="6" w:space="0" w:color="auto"/>
            </w:tcBorders>
            <w:hideMark/>
          </w:tcPr>
          <w:p w:rsidR="00C31C08" w:rsidRPr="00916BAE" w:rsidRDefault="00C132E3">
            <w:pPr>
              <w:jc w:val="center"/>
              <w:rPr>
                <w:rFonts w:asciiTheme="minorHAnsi" w:hAnsiTheme="minorHAnsi" w:cstheme="minorHAnsi"/>
                <w:sz w:val="18"/>
                <w:szCs w:val="18"/>
              </w:rPr>
            </w:pPr>
            <w:hyperlink r:id="rId50" w:history="1">
              <w:r w:rsidR="00C31C08" w:rsidRPr="00916BAE">
                <w:rPr>
                  <w:rStyle w:val="Lienhypertexte"/>
                  <w:rFonts w:asciiTheme="minorHAnsi" w:hAnsiTheme="minorHAnsi" w:cstheme="minorHAnsi"/>
                  <w:sz w:val="18"/>
                  <w:szCs w:val="18"/>
                </w:rPr>
                <w:t>SOLOMON-LANGEVIN Hélène</w:t>
              </w:r>
            </w:hyperlink>
          </w:p>
        </w:tc>
        <w:tc>
          <w:tcPr>
            <w:tcW w:w="3209"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Communiste</w:t>
            </w:r>
          </w:p>
        </w:tc>
        <w:tc>
          <w:tcPr>
            <w:tcW w:w="2492"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 </w:t>
            </w:r>
          </w:p>
        </w:tc>
      </w:tr>
      <w:tr w:rsidR="00C31C08" w:rsidRPr="00916BAE" w:rsidTr="00C31C08">
        <w:trPr>
          <w:trHeight w:val="285"/>
          <w:tblCellSpacing w:w="7" w:type="dxa"/>
        </w:trPr>
        <w:tc>
          <w:tcPr>
            <w:tcW w:w="4346" w:type="dxa"/>
            <w:tcBorders>
              <w:top w:val="outset" w:sz="6" w:space="0" w:color="auto"/>
              <w:left w:val="outset" w:sz="6" w:space="0" w:color="auto"/>
              <w:bottom w:val="outset" w:sz="6" w:space="0" w:color="auto"/>
              <w:right w:val="outset" w:sz="6" w:space="0" w:color="auto"/>
            </w:tcBorders>
            <w:hideMark/>
          </w:tcPr>
          <w:p w:rsidR="00C31C08" w:rsidRPr="00916BAE" w:rsidRDefault="00C132E3">
            <w:pPr>
              <w:jc w:val="center"/>
              <w:rPr>
                <w:rFonts w:asciiTheme="minorHAnsi" w:hAnsiTheme="minorHAnsi" w:cstheme="minorHAnsi"/>
                <w:sz w:val="18"/>
                <w:szCs w:val="18"/>
              </w:rPr>
            </w:pPr>
            <w:hyperlink r:id="rId51" w:history="1">
              <w:r w:rsidR="00C31C08" w:rsidRPr="00916BAE">
                <w:rPr>
                  <w:rStyle w:val="Lienhypertexte"/>
                  <w:rFonts w:asciiTheme="minorHAnsi" w:hAnsiTheme="minorHAnsi" w:cstheme="minorHAnsi"/>
                  <w:sz w:val="18"/>
                  <w:szCs w:val="18"/>
                </w:rPr>
                <w:t>SPORTISSE (GOMEZ-NADAL) Alice</w:t>
              </w:r>
            </w:hyperlink>
          </w:p>
        </w:tc>
        <w:tc>
          <w:tcPr>
            <w:tcW w:w="3209"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Communiste</w:t>
            </w:r>
          </w:p>
        </w:tc>
        <w:tc>
          <w:tcPr>
            <w:tcW w:w="2492"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secrétaire</w:t>
            </w:r>
          </w:p>
        </w:tc>
      </w:tr>
      <w:tr w:rsidR="00C31C08" w:rsidRPr="00916BAE" w:rsidTr="00C31C08">
        <w:trPr>
          <w:trHeight w:val="285"/>
          <w:tblCellSpacing w:w="7" w:type="dxa"/>
        </w:trPr>
        <w:tc>
          <w:tcPr>
            <w:tcW w:w="4346" w:type="dxa"/>
            <w:tcBorders>
              <w:top w:val="outset" w:sz="6" w:space="0" w:color="auto"/>
              <w:left w:val="outset" w:sz="6" w:space="0" w:color="auto"/>
              <w:bottom w:val="outset" w:sz="6" w:space="0" w:color="auto"/>
              <w:right w:val="outset" w:sz="6" w:space="0" w:color="auto"/>
            </w:tcBorders>
            <w:hideMark/>
          </w:tcPr>
          <w:p w:rsidR="00C31C08" w:rsidRPr="00916BAE" w:rsidRDefault="00C132E3">
            <w:pPr>
              <w:jc w:val="center"/>
              <w:rPr>
                <w:rFonts w:asciiTheme="minorHAnsi" w:hAnsiTheme="minorHAnsi" w:cstheme="minorHAnsi"/>
                <w:sz w:val="18"/>
                <w:szCs w:val="18"/>
              </w:rPr>
            </w:pPr>
            <w:hyperlink r:id="rId52" w:history="1">
              <w:r w:rsidR="00C31C08" w:rsidRPr="00916BAE">
                <w:rPr>
                  <w:rStyle w:val="Lienhypertexte"/>
                  <w:rFonts w:asciiTheme="minorHAnsi" w:hAnsiTheme="minorHAnsi" w:cstheme="minorHAnsi"/>
                  <w:sz w:val="18"/>
                  <w:szCs w:val="18"/>
                </w:rPr>
                <w:t>SUZANNET (DE) Hélène</w:t>
              </w:r>
            </w:hyperlink>
          </w:p>
        </w:tc>
        <w:tc>
          <w:tcPr>
            <w:tcW w:w="3209"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Parti républicain de la liberté</w:t>
            </w:r>
          </w:p>
        </w:tc>
        <w:tc>
          <w:tcPr>
            <w:tcW w:w="2492"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 </w:t>
            </w:r>
          </w:p>
        </w:tc>
      </w:tr>
      <w:tr w:rsidR="00C31C08" w:rsidRPr="00916BAE" w:rsidTr="00C31C08">
        <w:trPr>
          <w:trHeight w:val="300"/>
          <w:tblCellSpacing w:w="7" w:type="dxa"/>
        </w:trPr>
        <w:tc>
          <w:tcPr>
            <w:tcW w:w="4346" w:type="dxa"/>
            <w:tcBorders>
              <w:top w:val="outset" w:sz="6" w:space="0" w:color="auto"/>
              <w:left w:val="outset" w:sz="6" w:space="0" w:color="auto"/>
              <w:bottom w:val="outset" w:sz="6" w:space="0" w:color="auto"/>
              <w:right w:val="outset" w:sz="6" w:space="0" w:color="auto"/>
            </w:tcBorders>
            <w:hideMark/>
          </w:tcPr>
          <w:p w:rsidR="00C31C08" w:rsidRPr="00916BAE" w:rsidRDefault="00C132E3">
            <w:pPr>
              <w:jc w:val="center"/>
              <w:rPr>
                <w:rFonts w:asciiTheme="minorHAnsi" w:hAnsiTheme="minorHAnsi" w:cstheme="minorHAnsi"/>
                <w:sz w:val="18"/>
                <w:szCs w:val="18"/>
              </w:rPr>
            </w:pPr>
            <w:hyperlink r:id="rId53" w:history="1">
              <w:r w:rsidR="00C31C08" w:rsidRPr="00916BAE">
                <w:rPr>
                  <w:rStyle w:val="Lienhypertexte"/>
                  <w:rFonts w:asciiTheme="minorHAnsi" w:hAnsiTheme="minorHAnsi" w:cstheme="minorHAnsi"/>
                  <w:sz w:val="18"/>
                  <w:szCs w:val="18"/>
                </w:rPr>
                <w:t>TEXIER-LAHOULLE Marie</w:t>
              </w:r>
            </w:hyperlink>
          </w:p>
        </w:tc>
        <w:tc>
          <w:tcPr>
            <w:tcW w:w="3209"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Mouvement républicain populaire</w:t>
            </w:r>
          </w:p>
        </w:tc>
        <w:tc>
          <w:tcPr>
            <w:tcW w:w="2492"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 </w:t>
            </w:r>
          </w:p>
        </w:tc>
      </w:tr>
      <w:tr w:rsidR="00C31C08" w:rsidRPr="00916BAE" w:rsidTr="00C31C08">
        <w:trPr>
          <w:trHeight w:val="285"/>
          <w:tblCellSpacing w:w="7" w:type="dxa"/>
        </w:trPr>
        <w:tc>
          <w:tcPr>
            <w:tcW w:w="4346" w:type="dxa"/>
            <w:tcBorders>
              <w:top w:val="outset" w:sz="6" w:space="0" w:color="auto"/>
              <w:left w:val="outset" w:sz="6" w:space="0" w:color="auto"/>
              <w:bottom w:val="outset" w:sz="6" w:space="0" w:color="auto"/>
              <w:right w:val="outset" w:sz="6" w:space="0" w:color="auto"/>
            </w:tcBorders>
            <w:hideMark/>
          </w:tcPr>
          <w:p w:rsidR="00C31C08" w:rsidRPr="00916BAE" w:rsidRDefault="00C132E3">
            <w:pPr>
              <w:jc w:val="center"/>
              <w:rPr>
                <w:rFonts w:asciiTheme="minorHAnsi" w:hAnsiTheme="minorHAnsi" w:cstheme="minorHAnsi"/>
                <w:sz w:val="18"/>
                <w:szCs w:val="18"/>
              </w:rPr>
            </w:pPr>
            <w:hyperlink r:id="rId54" w:history="1">
              <w:r w:rsidR="00C31C08" w:rsidRPr="00916BAE">
                <w:rPr>
                  <w:rStyle w:val="Lienhypertexte"/>
                  <w:rFonts w:asciiTheme="minorHAnsi" w:hAnsiTheme="minorHAnsi" w:cstheme="minorHAnsi"/>
                  <w:sz w:val="18"/>
                  <w:szCs w:val="18"/>
                </w:rPr>
                <w:t>VAILLANT-COUTURIER Marie-Claude</w:t>
              </w:r>
            </w:hyperlink>
          </w:p>
        </w:tc>
        <w:tc>
          <w:tcPr>
            <w:tcW w:w="3209"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Communiste</w:t>
            </w:r>
          </w:p>
        </w:tc>
        <w:tc>
          <w:tcPr>
            <w:tcW w:w="2492"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photographe</w:t>
            </w:r>
          </w:p>
        </w:tc>
      </w:tr>
      <w:tr w:rsidR="00C31C08" w:rsidRPr="00916BAE" w:rsidTr="00C31C08">
        <w:trPr>
          <w:trHeight w:val="285"/>
          <w:tblCellSpacing w:w="7" w:type="dxa"/>
        </w:trPr>
        <w:tc>
          <w:tcPr>
            <w:tcW w:w="4346" w:type="dxa"/>
            <w:tcBorders>
              <w:top w:val="outset" w:sz="6" w:space="0" w:color="auto"/>
              <w:left w:val="outset" w:sz="6" w:space="0" w:color="auto"/>
              <w:bottom w:val="outset" w:sz="6" w:space="0" w:color="auto"/>
              <w:right w:val="outset" w:sz="6" w:space="0" w:color="auto"/>
            </w:tcBorders>
            <w:hideMark/>
          </w:tcPr>
          <w:p w:rsidR="00C31C08" w:rsidRPr="00916BAE" w:rsidRDefault="00C132E3">
            <w:pPr>
              <w:jc w:val="center"/>
              <w:rPr>
                <w:rFonts w:asciiTheme="minorHAnsi" w:hAnsiTheme="minorHAnsi" w:cstheme="minorHAnsi"/>
                <w:sz w:val="18"/>
                <w:szCs w:val="18"/>
              </w:rPr>
            </w:pPr>
            <w:hyperlink r:id="rId55" w:history="1">
              <w:r w:rsidR="00C31C08" w:rsidRPr="00916BAE">
                <w:rPr>
                  <w:rStyle w:val="Lienhypertexte"/>
                  <w:rFonts w:asciiTheme="minorHAnsi" w:hAnsiTheme="minorHAnsi" w:cstheme="minorHAnsi"/>
                  <w:sz w:val="18"/>
                  <w:szCs w:val="18"/>
                </w:rPr>
                <w:t>VERMEERSCH-THOREZ Jeannette</w:t>
              </w:r>
            </w:hyperlink>
          </w:p>
        </w:tc>
        <w:tc>
          <w:tcPr>
            <w:tcW w:w="3209"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Communiste</w:t>
            </w:r>
          </w:p>
        </w:tc>
        <w:tc>
          <w:tcPr>
            <w:tcW w:w="2492" w:type="dxa"/>
            <w:tcBorders>
              <w:top w:val="outset" w:sz="6" w:space="0" w:color="auto"/>
              <w:left w:val="outset" w:sz="6" w:space="0" w:color="auto"/>
              <w:bottom w:val="outset" w:sz="6" w:space="0" w:color="auto"/>
              <w:right w:val="outset" w:sz="6" w:space="0" w:color="auto"/>
            </w:tcBorders>
            <w:hideMark/>
          </w:tcPr>
          <w:p w:rsidR="00C31C08" w:rsidRPr="00916BAE" w:rsidRDefault="00C31C08">
            <w:pPr>
              <w:jc w:val="center"/>
              <w:rPr>
                <w:rFonts w:asciiTheme="minorHAnsi" w:hAnsiTheme="minorHAnsi" w:cstheme="minorHAnsi"/>
                <w:sz w:val="18"/>
                <w:szCs w:val="18"/>
              </w:rPr>
            </w:pPr>
            <w:r w:rsidRPr="00916BAE">
              <w:rPr>
                <w:rFonts w:asciiTheme="minorHAnsi" w:hAnsiTheme="minorHAnsi" w:cstheme="minorHAnsi"/>
                <w:sz w:val="18"/>
                <w:szCs w:val="18"/>
              </w:rPr>
              <w:t>tisserande</w:t>
            </w:r>
          </w:p>
        </w:tc>
      </w:tr>
    </w:tbl>
    <w:p w:rsidR="00F738D5" w:rsidRPr="00916BAE" w:rsidRDefault="00F738D5" w:rsidP="00F738D5">
      <w:pPr>
        <w:rPr>
          <w:rFonts w:asciiTheme="minorHAnsi" w:hAnsiTheme="minorHAnsi" w:cstheme="minorHAnsi"/>
        </w:rPr>
      </w:pPr>
    </w:p>
    <w:p w:rsidR="00C97356" w:rsidRPr="00916BAE" w:rsidRDefault="00C97356" w:rsidP="00F738D5">
      <w:pPr>
        <w:rPr>
          <w:rFonts w:asciiTheme="minorHAnsi" w:hAnsiTheme="minorHAnsi" w:cstheme="minorHAnsi"/>
          <w:b/>
          <w:sz w:val="28"/>
          <w:u w:val="single"/>
        </w:rPr>
      </w:pPr>
      <w:r w:rsidRPr="00916BAE">
        <w:rPr>
          <w:rFonts w:asciiTheme="minorHAnsi" w:hAnsiTheme="minorHAnsi" w:cstheme="minorHAnsi"/>
          <w:b/>
          <w:sz w:val="28"/>
          <w:u w:val="single"/>
        </w:rPr>
        <w:t>Les députées depuis 1945</w:t>
      </w:r>
    </w:p>
    <w:p w:rsidR="00F738D5" w:rsidRPr="00916BAE" w:rsidRDefault="00341C9E" w:rsidP="00F738D5">
      <w:pPr>
        <w:rPr>
          <w:rFonts w:asciiTheme="minorHAnsi" w:hAnsiTheme="minorHAnsi" w:cstheme="minorHAnsi"/>
          <w:u w:val="single"/>
        </w:rPr>
      </w:pPr>
      <w:r w:rsidRPr="00916BAE">
        <w:rPr>
          <w:rFonts w:asciiTheme="minorHAnsi" w:hAnsiTheme="minorHAnsi" w:cstheme="minorHAnsi"/>
          <w:u w:val="single"/>
        </w:rPr>
        <w:t> </w:t>
      </w:r>
      <w:r w:rsidR="00F738D5" w:rsidRPr="00916BAE">
        <w:rPr>
          <w:rFonts w:asciiTheme="minorHAnsi" w:hAnsiTheme="minorHAnsi" w:cstheme="minorHAnsi"/>
          <w:b/>
          <w:bCs/>
          <w:sz w:val="20"/>
          <w:szCs w:val="20"/>
          <w:u w:val="single"/>
        </w:rPr>
        <w:t>Législatures</w:t>
      </w:r>
      <w:r w:rsidR="00F738D5" w:rsidRPr="00916BAE">
        <w:rPr>
          <w:rFonts w:asciiTheme="minorHAnsi" w:hAnsiTheme="minorHAnsi" w:cstheme="minorHAnsi"/>
          <w:u w:val="single"/>
        </w:rPr>
        <w:t xml:space="preserve"> </w:t>
      </w:r>
      <w:r w:rsidR="00F738D5" w:rsidRPr="00916BAE">
        <w:rPr>
          <w:rFonts w:asciiTheme="minorHAnsi" w:hAnsiTheme="minorHAnsi" w:cstheme="minorHAnsi"/>
          <w:b/>
          <w:bCs/>
          <w:sz w:val="20"/>
          <w:szCs w:val="20"/>
          <w:u w:val="single"/>
        </w:rPr>
        <w:t>Dates des élections</w:t>
      </w:r>
      <w:r w:rsidR="00F738D5" w:rsidRPr="00916BAE">
        <w:rPr>
          <w:rFonts w:asciiTheme="minorHAnsi" w:hAnsiTheme="minorHAnsi" w:cstheme="minorHAnsi"/>
          <w:u w:val="single"/>
        </w:rPr>
        <w:t xml:space="preserve"> </w:t>
      </w:r>
      <w:r w:rsidR="00F738D5" w:rsidRPr="00916BAE">
        <w:rPr>
          <w:rFonts w:asciiTheme="minorHAnsi" w:hAnsiTheme="minorHAnsi" w:cstheme="minorHAnsi"/>
        </w:rPr>
        <w:t xml:space="preserve">                   </w:t>
      </w:r>
      <w:r w:rsidR="00F738D5" w:rsidRPr="00916BAE">
        <w:rPr>
          <w:rFonts w:asciiTheme="minorHAnsi" w:hAnsiTheme="minorHAnsi" w:cstheme="minorHAnsi"/>
          <w:b/>
          <w:bCs/>
          <w:sz w:val="20"/>
          <w:szCs w:val="20"/>
          <w:u w:val="single"/>
        </w:rPr>
        <w:t>Femmes députés</w:t>
      </w:r>
      <w:r w:rsidR="00F738D5" w:rsidRPr="00916BAE">
        <w:rPr>
          <w:rFonts w:asciiTheme="minorHAnsi" w:hAnsiTheme="minorHAnsi" w:cstheme="minorHAnsi"/>
          <w:u w:val="single"/>
        </w:rPr>
        <w:t xml:space="preserve"> </w:t>
      </w:r>
      <w:r w:rsidR="00F738D5" w:rsidRPr="00916BAE">
        <w:rPr>
          <w:rFonts w:asciiTheme="minorHAnsi" w:hAnsiTheme="minorHAnsi" w:cstheme="minorHAnsi"/>
        </w:rPr>
        <w:t xml:space="preserve">                   </w:t>
      </w:r>
      <w:r w:rsidR="00F738D5" w:rsidRPr="00916BAE">
        <w:rPr>
          <w:rFonts w:asciiTheme="minorHAnsi" w:hAnsiTheme="minorHAnsi" w:cstheme="minorHAnsi"/>
          <w:u w:val="single"/>
        </w:rPr>
        <w:t xml:space="preserve"> </w:t>
      </w:r>
      <w:r w:rsidR="00F738D5" w:rsidRPr="00916BAE">
        <w:rPr>
          <w:rFonts w:asciiTheme="minorHAnsi" w:hAnsiTheme="minorHAnsi" w:cstheme="minorHAnsi"/>
          <w:sz w:val="20"/>
          <w:szCs w:val="20"/>
          <w:u w:val="single"/>
        </w:rPr>
        <w:t>Nombre total de députés élus</w:t>
      </w:r>
      <w:r w:rsidR="00F738D5" w:rsidRPr="00916BAE">
        <w:rPr>
          <w:rFonts w:asciiTheme="minorHAnsi" w:hAnsiTheme="minorHAnsi" w:cstheme="minorHAnsi"/>
          <w:u w:val="single"/>
        </w:rPr>
        <w:t xml:space="preserve"> </w:t>
      </w:r>
    </w:p>
    <w:p w:rsidR="00F738D5" w:rsidRPr="00916BAE" w:rsidRDefault="00F738D5" w:rsidP="00F738D5">
      <w:pPr>
        <w:rPr>
          <w:rFonts w:asciiTheme="minorHAnsi" w:hAnsiTheme="minorHAnsi" w:cstheme="minorHAnsi"/>
          <w:b/>
        </w:rPr>
      </w:pPr>
      <w:r w:rsidRPr="00916BAE">
        <w:rPr>
          <w:rFonts w:asciiTheme="minorHAnsi" w:hAnsiTheme="minorHAnsi" w:cstheme="minorHAnsi"/>
          <w:b/>
        </w:rPr>
        <w:t>Gouvernement provisoire de la République française</w:t>
      </w:r>
    </w:p>
    <w:p w:rsidR="00F738D5" w:rsidRPr="00916BAE" w:rsidRDefault="00C132E3" w:rsidP="00F738D5">
      <w:pPr>
        <w:rPr>
          <w:rFonts w:asciiTheme="minorHAnsi" w:hAnsiTheme="minorHAnsi" w:cstheme="minorHAnsi"/>
        </w:rPr>
      </w:pPr>
      <w:hyperlink r:id="rId56" w:anchor="ANC1" w:history="1">
        <w:r w:rsidR="00F738D5" w:rsidRPr="00916BAE">
          <w:rPr>
            <w:rStyle w:val="Lienhypertexte"/>
            <w:rFonts w:asciiTheme="minorHAnsi" w:hAnsiTheme="minorHAnsi" w:cstheme="minorHAnsi"/>
          </w:rPr>
          <w:t>Première Assemblée constituante</w:t>
        </w:r>
      </w:hyperlink>
      <w:r w:rsidR="00F738D5" w:rsidRPr="00916BAE">
        <w:rPr>
          <w:rFonts w:asciiTheme="minorHAnsi" w:hAnsiTheme="minorHAnsi" w:cstheme="minorHAnsi"/>
        </w:rPr>
        <w:t xml:space="preserve"> </w:t>
      </w:r>
      <w:r w:rsidR="00F738D5" w:rsidRPr="00916BAE">
        <w:rPr>
          <w:rFonts w:asciiTheme="minorHAnsi" w:hAnsiTheme="minorHAnsi" w:cstheme="minorHAnsi"/>
          <w:sz w:val="20"/>
          <w:szCs w:val="20"/>
        </w:rPr>
        <w:t>octobre 1945 (a)</w:t>
      </w:r>
      <w:r w:rsidR="00F738D5" w:rsidRPr="00916BAE">
        <w:rPr>
          <w:rFonts w:asciiTheme="minorHAnsi" w:hAnsiTheme="minorHAnsi" w:cstheme="minorHAnsi"/>
        </w:rPr>
        <w:t xml:space="preserve"> </w:t>
      </w:r>
      <w:r w:rsidR="00F738D5" w:rsidRPr="00916BAE">
        <w:rPr>
          <w:rFonts w:asciiTheme="minorHAnsi" w:hAnsiTheme="minorHAnsi" w:cstheme="minorHAnsi"/>
          <w:b/>
          <w:bCs/>
          <w:sz w:val="20"/>
          <w:szCs w:val="20"/>
        </w:rPr>
        <w:t>33</w:t>
      </w:r>
      <w:r w:rsidR="00F738D5" w:rsidRPr="00916BAE">
        <w:rPr>
          <w:rFonts w:asciiTheme="minorHAnsi" w:hAnsiTheme="minorHAnsi" w:cstheme="minorHAnsi"/>
        </w:rPr>
        <w:t xml:space="preserve">                                                         </w:t>
      </w:r>
      <w:r w:rsidR="00F738D5" w:rsidRPr="00916BAE">
        <w:rPr>
          <w:rFonts w:asciiTheme="minorHAnsi" w:hAnsiTheme="minorHAnsi" w:cstheme="minorHAnsi"/>
          <w:sz w:val="20"/>
          <w:szCs w:val="20"/>
        </w:rPr>
        <w:t>586</w:t>
      </w:r>
      <w:r w:rsidR="00F738D5" w:rsidRPr="00916BAE">
        <w:rPr>
          <w:rFonts w:asciiTheme="minorHAnsi" w:hAnsiTheme="minorHAnsi" w:cstheme="minorHAnsi"/>
        </w:rPr>
        <w:t xml:space="preserve">    </w:t>
      </w:r>
    </w:p>
    <w:p w:rsidR="00F738D5" w:rsidRPr="00916BAE" w:rsidRDefault="00C132E3" w:rsidP="00F738D5">
      <w:pPr>
        <w:rPr>
          <w:rFonts w:asciiTheme="minorHAnsi" w:hAnsiTheme="minorHAnsi" w:cstheme="minorHAnsi"/>
        </w:rPr>
      </w:pPr>
      <w:hyperlink r:id="rId57" w:anchor="ANC2" w:history="1">
        <w:r w:rsidR="00F738D5" w:rsidRPr="00916BAE">
          <w:rPr>
            <w:rStyle w:val="Lienhypertexte"/>
            <w:rFonts w:asciiTheme="minorHAnsi" w:hAnsiTheme="minorHAnsi" w:cstheme="minorHAnsi"/>
          </w:rPr>
          <w:t>Deuxième Assemblée constituante</w:t>
        </w:r>
      </w:hyperlink>
      <w:r w:rsidR="00F738D5" w:rsidRPr="00916BAE">
        <w:rPr>
          <w:rFonts w:asciiTheme="minorHAnsi" w:hAnsiTheme="minorHAnsi" w:cstheme="minorHAnsi"/>
        </w:rPr>
        <w:t xml:space="preserve"> </w:t>
      </w:r>
      <w:r w:rsidR="00F738D5" w:rsidRPr="00916BAE">
        <w:rPr>
          <w:rFonts w:asciiTheme="minorHAnsi" w:hAnsiTheme="minorHAnsi" w:cstheme="minorHAnsi"/>
          <w:color w:val="000066"/>
          <w:sz w:val="20"/>
          <w:szCs w:val="20"/>
        </w:rPr>
        <w:t>juin 1946 (a)</w:t>
      </w:r>
      <w:r w:rsidR="00F738D5" w:rsidRPr="00916BAE">
        <w:rPr>
          <w:rFonts w:asciiTheme="minorHAnsi" w:hAnsiTheme="minorHAnsi" w:cstheme="minorHAnsi"/>
        </w:rPr>
        <w:t xml:space="preserve">  </w:t>
      </w:r>
      <w:r w:rsidR="0095242B" w:rsidRPr="00916BAE">
        <w:rPr>
          <w:rFonts w:asciiTheme="minorHAnsi" w:hAnsiTheme="minorHAnsi" w:cstheme="minorHAnsi"/>
        </w:rPr>
        <w:t xml:space="preserve">    </w:t>
      </w:r>
      <w:r w:rsidR="00F738D5" w:rsidRPr="00916BAE">
        <w:rPr>
          <w:rFonts w:asciiTheme="minorHAnsi" w:hAnsiTheme="minorHAnsi" w:cstheme="minorHAnsi"/>
          <w:b/>
          <w:bCs/>
          <w:color w:val="000066"/>
          <w:sz w:val="20"/>
          <w:szCs w:val="20"/>
        </w:rPr>
        <w:t>30</w:t>
      </w:r>
      <w:r w:rsidR="00F738D5" w:rsidRPr="00916BAE">
        <w:rPr>
          <w:rFonts w:asciiTheme="minorHAnsi" w:hAnsiTheme="minorHAnsi" w:cstheme="minorHAnsi"/>
        </w:rPr>
        <w:t xml:space="preserve">                                                         </w:t>
      </w:r>
      <w:r w:rsidR="00F738D5" w:rsidRPr="00916BAE">
        <w:rPr>
          <w:rFonts w:asciiTheme="minorHAnsi" w:hAnsiTheme="minorHAnsi" w:cstheme="minorHAnsi"/>
          <w:color w:val="000066"/>
          <w:sz w:val="20"/>
          <w:szCs w:val="20"/>
        </w:rPr>
        <w:t>586</w:t>
      </w:r>
      <w:r w:rsidR="00F738D5" w:rsidRPr="00916BAE">
        <w:rPr>
          <w:rFonts w:asciiTheme="minorHAnsi" w:hAnsiTheme="minorHAnsi" w:cstheme="minorHAnsi"/>
        </w:rPr>
        <w:t xml:space="preserve"> </w:t>
      </w:r>
    </w:p>
    <w:p w:rsidR="00F738D5" w:rsidRPr="00916BAE" w:rsidRDefault="00F738D5" w:rsidP="00F738D5">
      <w:pPr>
        <w:pStyle w:val="NormalWeb"/>
        <w:ind w:left="167"/>
        <w:rPr>
          <w:rFonts w:asciiTheme="minorHAnsi" w:hAnsiTheme="minorHAnsi" w:cstheme="minorHAnsi"/>
        </w:rPr>
      </w:pPr>
      <w:r w:rsidRPr="00916BAE">
        <w:rPr>
          <w:rFonts w:asciiTheme="minorHAnsi" w:hAnsiTheme="minorHAnsi" w:cstheme="minorHAnsi"/>
          <w:b/>
          <w:bCs/>
          <w:color w:val="000066"/>
          <w:sz w:val="20"/>
          <w:szCs w:val="20"/>
        </w:rPr>
        <w:t>IV</w:t>
      </w:r>
      <w:r w:rsidRPr="00916BAE">
        <w:rPr>
          <w:rFonts w:asciiTheme="minorHAnsi" w:hAnsiTheme="minorHAnsi" w:cstheme="minorHAnsi"/>
          <w:b/>
          <w:bCs/>
          <w:color w:val="000066"/>
          <w:sz w:val="20"/>
          <w:szCs w:val="20"/>
          <w:vertAlign w:val="superscript"/>
        </w:rPr>
        <w:t>e</w:t>
      </w:r>
      <w:r w:rsidRPr="00916BAE">
        <w:rPr>
          <w:rFonts w:asciiTheme="minorHAnsi" w:hAnsiTheme="minorHAnsi" w:cstheme="minorHAnsi"/>
          <w:b/>
          <w:bCs/>
          <w:color w:val="000066"/>
          <w:sz w:val="20"/>
          <w:szCs w:val="20"/>
        </w:rPr>
        <w:t xml:space="preserve"> République</w:t>
      </w:r>
    </w:p>
    <w:p w:rsidR="00F738D5" w:rsidRPr="00916BAE" w:rsidRDefault="00C132E3" w:rsidP="00F738D5">
      <w:pPr>
        <w:rPr>
          <w:rFonts w:asciiTheme="minorHAnsi" w:hAnsiTheme="minorHAnsi" w:cstheme="minorHAnsi"/>
        </w:rPr>
      </w:pPr>
      <w:hyperlink r:id="rId58" w:anchor="1leg" w:history="1">
        <w:r w:rsidR="00F738D5" w:rsidRPr="00916BAE">
          <w:rPr>
            <w:rStyle w:val="Lienhypertexte"/>
            <w:rFonts w:asciiTheme="minorHAnsi" w:hAnsiTheme="minorHAnsi" w:cstheme="minorHAnsi"/>
          </w:rPr>
          <w:t>Première législature</w:t>
        </w:r>
      </w:hyperlink>
      <w:r w:rsidR="00F738D5" w:rsidRPr="00916BAE">
        <w:rPr>
          <w:rFonts w:asciiTheme="minorHAnsi" w:hAnsiTheme="minorHAnsi" w:cstheme="minorHAnsi"/>
        </w:rPr>
        <w:t xml:space="preserve"> </w:t>
      </w:r>
      <w:r w:rsidR="00F738D5" w:rsidRPr="00916BAE">
        <w:rPr>
          <w:rFonts w:asciiTheme="minorHAnsi" w:hAnsiTheme="minorHAnsi" w:cstheme="minorHAnsi"/>
          <w:sz w:val="20"/>
          <w:szCs w:val="20"/>
        </w:rPr>
        <w:t>novembre 1946 (a)</w:t>
      </w:r>
      <w:r w:rsidR="00F738D5" w:rsidRPr="00916BAE">
        <w:rPr>
          <w:rFonts w:asciiTheme="minorHAnsi" w:hAnsiTheme="minorHAnsi" w:cstheme="minorHAnsi"/>
        </w:rPr>
        <w:t xml:space="preserve">           </w:t>
      </w:r>
      <w:r w:rsidR="00F738D5" w:rsidRPr="00916BAE">
        <w:rPr>
          <w:rFonts w:asciiTheme="minorHAnsi" w:hAnsiTheme="minorHAnsi" w:cstheme="minorHAnsi"/>
          <w:b/>
          <w:bCs/>
          <w:sz w:val="20"/>
          <w:szCs w:val="20"/>
        </w:rPr>
        <w:t>42</w:t>
      </w:r>
      <w:r w:rsidR="00F738D5" w:rsidRPr="00916BAE">
        <w:rPr>
          <w:rFonts w:asciiTheme="minorHAnsi" w:hAnsiTheme="minorHAnsi" w:cstheme="minorHAnsi"/>
        </w:rPr>
        <w:t xml:space="preserve">                                                                   </w:t>
      </w:r>
      <w:r w:rsidR="00F738D5" w:rsidRPr="00916BAE">
        <w:rPr>
          <w:rFonts w:asciiTheme="minorHAnsi" w:hAnsiTheme="minorHAnsi" w:cstheme="minorHAnsi"/>
          <w:sz w:val="20"/>
          <w:szCs w:val="20"/>
        </w:rPr>
        <w:t>619</w:t>
      </w:r>
      <w:r w:rsidR="00F738D5" w:rsidRPr="00916BAE">
        <w:rPr>
          <w:rFonts w:asciiTheme="minorHAnsi" w:hAnsiTheme="minorHAnsi" w:cstheme="minorHAnsi"/>
        </w:rPr>
        <w:t xml:space="preserve">   </w:t>
      </w:r>
    </w:p>
    <w:p w:rsidR="00F738D5" w:rsidRPr="00916BAE" w:rsidRDefault="00F738D5" w:rsidP="00F738D5">
      <w:pPr>
        <w:rPr>
          <w:rFonts w:asciiTheme="minorHAnsi" w:hAnsiTheme="minorHAnsi" w:cstheme="minorHAnsi"/>
        </w:rPr>
      </w:pPr>
      <w:r w:rsidRPr="00916BAE">
        <w:rPr>
          <w:rFonts w:asciiTheme="minorHAnsi" w:hAnsiTheme="minorHAnsi" w:cstheme="minorHAnsi"/>
        </w:rPr>
        <w:t xml:space="preserve"> </w:t>
      </w:r>
      <w:hyperlink r:id="rId59" w:anchor="2leg" w:history="1">
        <w:r w:rsidRPr="00916BAE">
          <w:rPr>
            <w:rStyle w:val="Lienhypertexte"/>
            <w:rFonts w:asciiTheme="minorHAnsi" w:hAnsiTheme="minorHAnsi" w:cstheme="minorHAnsi"/>
          </w:rPr>
          <w:t>Deuxième législature</w:t>
        </w:r>
      </w:hyperlink>
      <w:r w:rsidRPr="00916BAE">
        <w:rPr>
          <w:rFonts w:asciiTheme="minorHAnsi" w:hAnsiTheme="minorHAnsi" w:cstheme="minorHAnsi"/>
        </w:rPr>
        <w:t xml:space="preserve"> </w:t>
      </w:r>
      <w:r w:rsidRPr="00916BAE">
        <w:rPr>
          <w:rFonts w:asciiTheme="minorHAnsi" w:hAnsiTheme="minorHAnsi" w:cstheme="minorHAnsi"/>
          <w:sz w:val="20"/>
          <w:szCs w:val="20"/>
        </w:rPr>
        <w:t>juin 1951 (a)</w:t>
      </w:r>
      <w:r w:rsidRPr="00916BAE">
        <w:rPr>
          <w:rFonts w:asciiTheme="minorHAnsi" w:hAnsiTheme="minorHAnsi" w:cstheme="minorHAnsi"/>
        </w:rPr>
        <w:t xml:space="preserve">                    </w:t>
      </w:r>
      <w:r w:rsidRPr="00916BAE">
        <w:rPr>
          <w:rFonts w:asciiTheme="minorHAnsi" w:hAnsiTheme="minorHAnsi" w:cstheme="minorHAnsi"/>
          <w:b/>
          <w:bCs/>
          <w:sz w:val="20"/>
          <w:szCs w:val="20"/>
        </w:rPr>
        <w:t>22</w:t>
      </w:r>
      <w:r w:rsidRPr="00916BAE">
        <w:rPr>
          <w:rFonts w:asciiTheme="minorHAnsi" w:hAnsiTheme="minorHAnsi" w:cstheme="minorHAnsi"/>
        </w:rPr>
        <w:t xml:space="preserve">                                                                   </w:t>
      </w:r>
      <w:r w:rsidRPr="00916BAE">
        <w:rPr>
          <w:rFonts w:asciiTheme="minorHAnsi" w:hAnsiTheme="minorHAnsi" w:cstheme="minorHAnsi"/>
          <w:sz w:val="20"/>
          <w:szCs w:val="20"/>
        </w:rPr>
        <w:t>627</w:t>
      </w:r>
      <w:r w:rsidRPr="00916BAE">
        <w:rPr>
          <w:rFonts w:asciiTheme="minorHAnsi" w:hAnsiTheme="minorHAnsi" w:cstheme="minorHAnsi"/>
        </w:rPr>
        <w:t xml:space="preserve">    </w:t>
      </w:r>
    </w:p>
    <w:p w:rsidR="00F738D5" w:rsidRPr="00916BAE" w:rsidRDefault="00C132E3" w:rsidP="00F738D5">
      <w:pPr>
        <w:rPr>
          <w:rFonts w:asciiTheme="minorHAnsi" w:hAnsiTheme="minorHAnsi" w:cstheme="minorHAnsi"/>
        </w:rPr>
      </w:pPr>
      <w:hyperlink r:id="rId60" w:history="1">
        <w:r w:rsidR="00F738D5" w:rsidRPr="00916BAE">
          <w:rPr>
            <w:rStyle w:val="Lienhypertexte"/>
            <w:rFonts w:asciiTheme="minorHAnsi" w:hAnsiTheme="minorHAnsi" w:cstheme="minorHAnsi"/>
          </w:rPr>
          <w:t>Troisième législature</w:t>
        </w:r>
      </w:hyperlink>
      <w:r w:rsidR="00F738D5" w:rsidRPr="00916BAE">
        <w:rPr>
          <w:rFonts w:asciiTheme="minorHAnsi" w:hAnsiTheme="minorHAnsi" w:cstheme="minorHAnsi"/>
        </w:rPr>
        <w:t xml:space="preserve"> </w:t>
      </w:r>
      <w:r w:rsidR="00F738D5" w:rsidRPr="00916BAE">
        <w:rPr>
          <w:rFonts w:asciiTheme="minorHAnsi" w:hAnsiTheme="minorHAnsi" w:cstheme="minorHAnsi"/>
          <w:sz w:val="20"/>
          <w:szCs w:val="20"/>
        </w:rPr>
        <w:t>janvier 1956 (a)</w:t>
      </w:r>
      <w:r w:rsidR="00F738D5" w:rsidRPr="00916BAE">
        <w:rPr>
          <w:rFonts w:asciiTheme="minorHAnsi" w:hAnsiTheme="minorHAnsi" w:cstheme="minorHAnsi"/>
        </w:rPr>
        <w:t xml:space="preserve">               </w:t>
      </w:r>
      <w:r w:rsidR="00F738D5" w:rsidRPr="00916BAE">
        <w:rPr>
          <w:rFonts w:asciiTheme="minorHAnsi" w:hAnsiTheme="minorHAnsi" w:cstheme="minorHAnsi"/>
          <w:b/>
          <w:bCs/>
          <w:sz w:val="20"/>
          <w:szCs w:val="20"/>
        </w:rPr>
        <w:t>19</w:t>
      </w:r>
      <w:r w:rsidR="00F738D5" w:rsidRPr="00916BAE">
        <w:rPr>
          <w:rFonts w:asciiTheme="minorHAnsi" w:hAnsiTheme="minorHAnsi" w:cstheme="minorHAnsi"/>
        </w:rPr>
        <w:t xml:space="preserve">                                                                   </w:t>
      </w:r>
      <w:r w:rsidR="00F738D5" w:rsidRPr="00916BAE">
        <w:rPr>
          <w:rFonts w:asciiTheme="minorHAnsi" w:hAnsiTheme="minorHAnsi" w:cstheme="minorHAnsi"/>
          <w:sz w:val="20"/>
          <w:szCs w:val="20"/>
        </w:rPr>
        <w:t>627</w:t>
      </w:r>
      <w:r w:rsidR="00F738D5" w:rsidRPr="00916BAE">
        <w:rPr>
          <w:rFonts w:asciiTheme="minorHAnsi" w:hAnsiTheme="minorHAnsi" w:cstheme="minorHAnsi"/>
        </w:rPr>
        <w:t xml:space="preserve"> </w:t>
      </w:r>
    </w:p>
    <w:p w:rsidR="00F738D5" w:rsidRPr="00916BAE" w:rsidRDefault="00F738D5" w:rsidP="00F738D5">
      <w:pPr>
        <w:pStyle w:val="NormalWeb"/>
        <w:ind w:left="167"/>
        <w:rPr>
          <w:rFonts w:asciiTheme="minorHAnsi" w:hAnsiTheme="minorHAnsi" w:cstheme="minorHAnsi"/>
        </w:rPr>
      </w:pPr>
      <w:r w:rsidRPr="00916BAE">
        <w:rPr>
          <w:rFonts w:asciiTheme="minorHAnsi" w:hAnsiTheme="minorHAnsi" w:cstheme="minorHAnsi"/>
          <w:b/>
          <w:bCs/>
          <w:sz w:val="20"/>
          <w:szCs w:val="20"/>
        </w:rPr>
        <w:t>V</w:t>
      </w:r>
      <w:r w:rsidRPr="00916BAE">
        <w:rPr>
          <w:rFonts w:asciiTheme="minorHAnsi" w:hAnsiTheme="minorHAnsi" w:cstheme="minorHAnsi"/>
          <w:b/>
          <w:bCs/>
          <w:sz w:val="20"/>
          <w:szCs w:val="20"/>
          <w:vertAlign w:val="superscript"/>
        </w:rPr>
        <w:t>e</w:t>
      </w:r>
      <w:r w:rsidRPr="00916BAE">
        <w:rPr>
          <w:rFonts w:asciiTheme="minorHAnsi" w:hAnsiTheme="minorHAnsi" w:cstheme="minorHAnsi"/>
          <w:b/>
          <w:bCs/>
          <w:sz w:val="20"/>
          <w:szCs w:val="20"/>
        </w:rPr>
        <w:t xml:space="preserve"> République</w:t>
      </w:r>
    </w:p>
    <w:p w:rsidR="00F738D5" w:rsidRPr="00916BAE" w:rsidRDefault="00C132E3" w:rsidP="00F738D5">
      <w:pPr>
        <w:pStyle w:val="NormalWeb"/>
        <w:rPr>
          <w:rFonts w:asciiTheme="minorHAnsi" w:hAnsiTheme="minorHAnsi" w:cstheme="minorHAnsi"/>
        </w:rPr>
      </w:pPr>
      <w:hyperlink r:id="rId61" w:anchor="1leg" w:history="1">
        <w:r w:rsidR="00F738D5" w:rsidRPr="00916BAE">
          <w:rPr>
            <w:rStyle w:val="Lienhypertexte"/>
            <w:rFonts w:asciiTheme="minorHAnsi" w:hAnsiTheme="minorHAnsi" w:cstheme="minorHAnsi"/>
          </w:rPr>
          <w:t>Première législature</w:t>
        </w:r>
      </w:hyperlink>
      <w:r w:rsidR="00F738D5" w:rsidRPr="00916BAE">
        <w:rPr>
          <w:rFonts w:asciiTheme="minorHAnsi" w:hAnsiTheme="minorHAnsi" w:cstheme="minorHAnsi"/>
        </w:rPr>
        <w:t xml:space="preserve"> </w:t>
      </w:r>
      <w:r w:rsidR="00F738D5" w:rsidRPr="00916BAE">
        <w:rPr>
          <w:rFonts w:asciiTheme="minorHAnsi" w:hAnsiTheme="minorHAnsi" w:cstheme="minorHAnsi"/>
          <w:sz w:val="20"/>
          <w:szCs w:val="20"/>
        </w:rPr>
        <w:t xml:space="preserve">novembre 1958            </w:t>
      </w:r>
      <w:r w:rsidR="00F738D5" w:rsidRPr="00916BAE">
        <w:rPr>
          <w:rFonts w:asciiTheme="minorHAnsi" w:hAnsiTheme="minorHAnsi" w:cstheme="minorHAnsi"/>
        </w:rPr>
        <w:t xml:space="preserve"> </w:t>
      </w:r>
      <w:r w:rsidR="00F738D5" w:rsidRPr="00916BAE">
        <w:rPr>
          <w:rFonts w:asciiTheme="minorHAnsi" w:hAnsiTheme="minorHAnsi" w:cstheme="minorHAnsi"/>
          <w:b/>
          <w:bCs/>
          <w:sz w:val="20"/>
          <w:szCs w:val="20"/>
        </w:rPr>
        <w:t>8</w:t>
      </w:r>
      <w:r w:rsidR="00F738D5" w:rsidRPr="00916BAE">
        <w:rPr>
          <w:rFonts w:asciiTheme="minorHAnsi" w:hAnsiTheme="minorHAnsi" w:cstheme="minorHAnsi"/>
        </w:rPr>
        <w:t xml:space="preserve">                                                       </w:t>
      </w:r>
      <w:r w:rsidR="00F738D5" w:rsidRPr="00916BAE">
        <w:rPr>
          <w:rFonts w:asciiTheme="minorHAnsi" w:hAnsiTheme="minorHAnsi" w:cstheme="minorHAnsi"/>
          <w:sz w:val="20"/>
          <w:szCs w:val="20"/>
        </w:rPr>
        <w:t>579</w:t>
      </w:r>
      <w:r w:rsidR="00F738D5" w:rsidRPr="00916BAE">
        <w:rPr>
          <w:rFonts w:asciiTheme="minorHAnsi" w:hAnsiTheme="minorHAnsi" w:cstheme="minorHAnsi"/>
        </w:rPr>
        <w:t xml:space="preserve">    </w:t>
      </w:r>
    </w:p>
    <w:p w:rsidR="00F738D5" w:rsidRPr="00916BAE" w:rsidRDefault="00C132E3" w:rsidP="00F738D5">
      <w:pPr>
        <w:pStyle w:val="NormalWeb"/>
        <w:rPr>
          <w:rFonts w:asciiTheme="minorHAnsi" w:hAnsiTheme="minorHAnsi" w:cstheme="minorHAnsi"/>
        </w:rPr>
      </w:pPr>
      <w:hyperlink r:id="rId62" w:anchor="2leg" w:history="1">
        <w:r w:rsidR="00F738D5" w:rsidRPr="00916BAE">
          <w:rPr>
            <w:rStyle w:val="Lienhypertexte"/>
            <w:rFonts w:asciiTheme="minorHAnsi" w:hAnsiTheme="minorHAnsi" w:cstheme="minorHAnsi"/>
          </w:rPr>
          <w:t>Deuxième législature</w:t>
        </w:r>
      </w:hyperlink>
      <w:r w:rsidR="00F738D5" w:rsidRPr="00916BAE">
        <w:rPr>
          <w:rFonts w:asciiTheme="minorHAnsi" w:hAnsiTheme="minorHAnsi" w:cstheme="minorHAnsi"/>
        </w:rPr>
        <w:t xml:space="preserve"> </w:t>
      </w:r>
      <w:r w:rsidR="00F738D5" w:rsidRPr="00916BAE">
        <w:rPr>
          <w:rFonts w:asciiTheme="minorHAnsi" w:hAnsiTheme="minorHAnsi" w:cstheme="minorHAnsi"/>
          <w:sz w:val="20"/>
          <w:szCs w:val="20"/>
        </w:rPr>
        <w:t xml:space="preserve">novembre 1962          </w:t>
      </w:r>
      <w:r w:rsidR="00F738D5" w:rsidRPr="00916BAE">
        <w:rPr>
          <w:rFonts w:asciiTheme="minorHAnsi" w:hAnsiTheme="minorHAnsi" w:cstheme="minorHAnsi"/>
        </w:rPr>
        <w:t xml:space="preserve"> </w:t>
      </w:r>
      <w:r w:rsidR="00F738D5" w:rsidRPr="00916BAE">
        <w:rPr>
          <w:rFonts w:asciiTheme="minorHAnsi" w:hAnsiTheme="minorHAnsi" w:cstheme="minorHAnsi"/>
          <w:b/>
          <w:bCs/>
          <w:sz w:val="20"/>
          <w:szCs w:val="20"/>
        </w:rPr>
        <w:t>8</w:t>
      </w:r>
      <w:r w:rsidR="00F738D5" w:rsidRPr="00916BAE">
        <w:rPr>
          <w:rFonts w:asciiTheme="minorHAnsi" w:hAnsiTheme="minorHAnsi" w:cstheme="minorHAnsi"/>
        </w:rPr>
        <w:t xml:space="preserve">                                                       </w:t>
      </w:r>
      <w:r w:rsidR="00F738D5" w:rsidRPr="00916BAE">
        <w:rPr>
          <w:rFonts w:asciiTheme="minorHAnsi" w:hAnsiTheme="minorHAnsi" w:cstheme="minorHAnsi"/>
          <w:sz w:val="20"/>
          <w:szCs w:val="20"/>
        </w:rPr>
        <w:t>482</w:t>
      </w:r>
      <w:r w:rsidR="00F738D5" w:rsidRPr="00916BAE">
        <w:rPr>
          <w:rFonts w:asciiTheme="minorHAnsi" w:hAnsiTheme="minorHAnsi" w:cstheme="minorHAnsi"/>
        </w:rPr>
        <w:t xml:space="preserve">    </w:t>
      </w:r>
    </w:p>
    <w:p w:rsidR="00F738D5" w:rsidRPr="00916BAE" w:rsidRDefault="00C132E3" w:rsidP="00F738D5">
      <w:pPr>
        <w:pStyle w:val="NormalWeb"/>
        <w:rPr>
          <w:rFonts w:asciiTheme="minorHAnsi" w:hAnsiTheme="minorHAnsi" w:cstheme="minorHAnsi"/>
        </w:rPr>
      </w:pPr>
      <w:hyperlink r:id="rId63" w:anchor="3leg" w:history="1">
        <w:r w:rsidR="00F738D5" w:rsidRPr="00916BAE">
          <w:rPr>
            <w:rStyle w:val="Lienhypertexte"/>
            <w:rFonts w:asciiTheme="minorHAnsi" w:hAnsiTheme="minorHAnsi" w:cstheme="minorHAnsi"/>
          </w:rPr>
          <w:t>Troisième législature</w:t>
        </w:r>
      </w:hyperlink>
      <w:r w:rsidR="00F738D5" w:rsidRPr="00916BAE">
        <w:rPr>
          <w:rFonts w:asciiTheme="minorHAnsi" w:hAnsiTheme="minorHAnsi" w:cstheme="minorHAnsi"/>
        </w:rPr>
        <w:t xml:space="preserve"> </w:t>
      </w:r>
      <w:r w:rsidR="00F738D5" w:rsidRPr="00916BAE">
        <w:rPr>
          <w:rFonts w:asciiTheme="minorHAnsi" w:hAnsiTheme="minorHAnsi" w:cstheme="minorHAnsi"/>
          <w:sz w:val="20"/>
          <w:szCs w:val="20"/>
        </w:rPr>
        <w:t>mars 1967</w:t>
      </w:r>
      <w:r w:rsidR="00F738D5" w:rsidRPr="00916BAE">
        <w:rPr>
          <w:rFonts w:asciiTheme="minorHAnsi" w:hAnsiTheme="minorHAnsi" w:cstheme="minorHAnsi"/>
        </w:rPr>
        <w:t xml:space="preserve"> </w:t>
      </w:r>
      <w:r w:rsidR="00F738D5" w:rsidRPr="00916BAE">
        <w:rPr>
          <w:rFonts w:asciiTheme="minorHAnsi" w:hAnsiTheme="minorHAnsi" w:cstheme="minorHAnsi"/>
          <w:b/>
          <w:bCs/>
          <w:sz w:val="20"/>
          <w:szCs w:val="20"/>
        </w:rPr>
        <w:t>11</w:t>
      </w:r>
      <w:r w:rsidR="00F738D5" w:rsidRPr="00916BAE">
        <w:rPr>
          <w:rFonts w:asciiTheme="minorHAnsi" w:hAnsiTheme="minorHAnsi" w:cstheme="minorHAnsi"/>
        </w:rPr>
        <w:t xml:space="preserve">                                                                        </w:t>
      </w:r>
      <w:r w:rsidR="00F738D5" w:rsidRPr="00916BAE">
        <w:rPr>
          <w:rFonts w:asciiTheme="minorHAnsi" w:hAnsiTheme="minorHAnsi" w:cstheme="minorHAnsi"/>
          <w:sz w:val="20"/>
          <w:szCs w:val="20"/>
        </w:rPr>
        <w:t>487</w:t>
      </w:r>
      <w:r w:rsidR="00F738D5" w:rsidRPr="00916BAE">
        <w:rPr>
          <w:rFonts w:asciiTheme="minorHAnsi" w:hAnsiTheme="minorHAnsi" w:cstheme="minorHAnsi"/>
        </w:rPr>
        <w:t xml:space="preserve">    </w:t>
      </w:r>
    </w:p>
    <w:p w:rsidR="00F738D5" w:rsidRPr="00916BAE" w:rsidRDefault="00C132E3" w:rsidP="00F738D5">
      <w:pPr>
        <w:pStyle w:val="NormalWeb"/>
        <w:rPr>
          <w:rFonts w:asciiTheme="minorHAnsi" w:hAnsiTheme="minorHAnsi" w:cstheme="minorHAnsi"/>
        </w:rPr>
      </w:pPr>
      <w:hyperlink r:id="rId64" w:anchor="4leg" w:history="1">
        <w:r w:rsidR="00F738D5" w:rsidRPr="00916BAE">
          <w:rPr>
            <w:rStyle w:val="Lienhypertexte"/>
            <w:rFonts w:asciiTheme="minorHAnsi" w:hAnsiTheme="minorHAnsi" w:cstheme="minorHAnsi"/>
          </w:rPr>
          <w:t>Quatrième législature</w:t>
        </w:r>
      </w:hyperlink>
      <w:r w:rsidR="00F738D5" w:rsidRPr="00916BAE">
        <w:rPr>
          <w:rFonts w:asciiTheme="minorHAnsi" w:hAnsiTheme="minorHAnsi" w:cstheme="minorHAnsi"/>
        </w:rPr>
        <w:t xml:space="preserve"> </w:t>
      </w:r>
      <w:r w:rsidR="00F738D5" w:rsidRPr="00916BAE">
        <w:rPr>
          <w:rFonts w:asciiTheme="minorHAnsi" w:hAnsiTheme="minorHAnsi" w:cstheme="minorHAnsi"/>
          <w:sz w:val="20"/>
          <w:szCs w:val="20"/>
        </w:rPr>
        <w:t>juin 1968</w:t>
      </w:r>
      <w:r w:rsidR="00F738D5" w:rsidRPr="00916BAE">
        <w:rPr>
          <w:rFonts w:asciiTheme="minorHAnsi" w:hAnsiTheme="minorHAnsi" w:cstheme="minorHAnsi"/>
        </w:rPr>
        <w:t xml:space="preserve">                </w:t>
      </w:r>
      <w:r w:rsidR="00F738D5" w:rsidRPr="00916BAE">
        <w:rPr>
          <w:rFonts w:asciiTheme="minorHAnsi" w:hAnsiTheme="minorHAnsi" w:cstheme="minorHAnsi"/>
          <w:b/>
          <w:bCs/>
          <w:sz w:val="20"/>
          <w:szCs w:val="20"/>
        </w:rPr>
        <w:t xml:space="preserve">8                                                              </w:t>
      </w:r>
      <w:r w:rsidR="00F738D5" w:rsidRPr="00916BAE">
        <w:rPr>
          <w:rFonts w:asciiTheme="minorHAnsi" w:hAnsiTheme="minorHAnsi" w:cstheme="minorHAnsi"/>
        </w:rPr>
        <w:t xml:space="preserve"> </w:t>
      </w:r>
      <w:r w:rsidR="00F738D5" w:rsidRPr="00916BAE">
        <w:rPr>
          <w:rFonts w:asciiTheme="minorHAnsi" w:hAnsiTheme="minorHAnsi" w:cstheme="minorHAnsi"/>
          <w:sz w:val="20"/>
          <w:szCs w:val="20"/>
        </w:rPr>
        <w:t>487</w:t>
      </w:r>
      <w:r w:rsidR="00F738D5" w:rsidRPr="00916BAE">
        <w:rPr>
          <w:rFonts w:asciiTheme="minorHAnsi" w:hAnsiTheme="minorHAnsi" w:cstheme="minorHAnsi"/>
        </w:rPr>
        <w:t xml:space="preserve">    </w:t>
      </w:r>
    </w:p>
    <w:p w:rsidR="00F738D5" w:rsidRPr="00916BAE" w:rsidRDefault="00C132E3" w:rsidP="00F738D5">
      <w:pPr>
        <w:pStyle w:val="NormalWeb"/>
        <w:rPr>
          <w:rFonts w:asciiTheme="minorHAnsi" w:hAnsiTheme="minorHAnsi" w:cstheme="minorHAnsi"/>
        </w:rPr>
      </w:pPr>
      <w:hyperlink r:id="rId65" w:anchor="5leg" w:history="1">
        <w:r w:rsidR="00F738D5" w:rsidRPr="00916BAE">
          <w:rPr>
            <w:rStyle w:val="Lienhypertexte"/>
            <w:rFonts w:asciiTheme="minorHAnsi" w:hAnsiTheme="minorHAnsi" w:cstheme="minorHAnsi"/>
          </w:rPr>
          <w:t>Cinquième législature</w:t>
        </w:r>
      </w:hyperlink>
      <w:r w:rsidR="00F738D5" w:rsidRPr="00916BAE">
        <w:rPr>
          <w:rFonts w:asciiTheme="minorHAnsi" w:hAnsiTheme="minorHAnsi" w:cstheme="minorHAnsi"/>
        </w:rPr>
        <w:t xml:space="preserve"> </w:t>
      </w:r>
      <w:r w:rsidR="00F738D5" w:rsidRPr="00916BAE">
        <w:rPr>
          <w:rFonts w:asciiTheme="minorHAnsi" w:hAnsiTheme="minorHAnsi" w:cstheme="minorHAnsi"/>
          <w:sz w:val="20"/>
          <w:szCs w:val="20"/>
        </w:rPr>
        <w:t>mars 1973</w:t>
      </w:r>
      <w:r w:rsidR="00F738D5" w:rsidRPr="00916BAE">
        <w:rPr>
          <w:rFonts w:asciiTheme="minorHAnsi" w:hAnsiTheme="minorHAnsi" w:cstheme="minorHAnsi"/>
        </w:rPr>
        <w:t xml:space="preserve">             </w:t>
      </w:r>
      <w:r w:rsidR="00F738D5" w:rsidRPr="00916BAE">
        <w:rPr>
          <w:rFonts w:asciiTheme="minorHAnsi" w:hAnsiTheme="minorHAnsi" w:cstheme="minorHAnsi"/>
          <w:b/>
          <w:bCs/>
          <w:sz w:val="20"/>
          <w:szCs w:val="20"/>
        </w:rPr>
        <w:t>8</w:t>
      </w:r>
      <w:r w:rsidR="00F738D5" w:rsidRPr="00916BAE">
        <w:rPr>
          <w:rFonts w:asciiTheme="minorHAnsi" w:hAnsiTheme="minorHAnsi" w:cstheme="minorHAnsi"/>
        </w:rPr>
        <w:t xml:space="preserve">                                                          </w:t>
      </w:r>
      <w:r w:rsidR="00F738D5" w:rsidRPr="00916BAE">
        <w:rPr>
          <w:rFonts w:asciiTheme="minorHAnsi" w:hAnsiTheme="minorHAnsi" w:cstheme="minorHAnsi"/>
          <w:sz w:val="20"/>
          <w:szCs w:val="20"/>
        </w:rPr>
        <w:t>490</w:t>
      </w:r>
      <w:r w:rsidR="00F738D5" w:rsidRPr="00916BAE">
        <w:rPr>
          <w:rFonts w:asciiTheme="minorHAnsi" w:hAnsiTheme="minorHAnsi" w:cstheme="minorHAnsi"/>
        </w:rPr>
        <w:t xml:space="preserve">    </w:t>
      </w:r>
    </w:p>
    <w:p w:rsidR="00F738D5" w:rsidRPr="00916BAE" w:rsidRDefault="00C132E3" w:rsidP="00F738D5">
      <w:pPr>
        <w:pStyle w:val="NormalWeb"/>
        <w:rPr>
          <w:rFonts w:asciiTheme="minorHAnsi" w:hAnsiTheme="minorHAnsi" w:cstheme="minorHAnsi"/>
        </w:rPr>
      </w:pPr>
      <w:hyperlink r:id="rId66" w:anchor="6leg" w:history="1">
        <w:r w:rsidR="00F738D5" w:rsidRPr="00916BAE">
          <w:rPr>
            <w:rStyle w:val="Lienhypertexte"/>
            <w:rFonts w:asciiTheme="minorHAnsi" w:hAnsiTheme="minorHAnsi" w:cstheme="minorHAnsi"/>
          </w:rPr>
          <w:t>Sixième législature</w:t>
        </w:r>
      </w:hyperlink>
      <w:r w:rsidR="00F738D5" w:rsidRPr="00916BAE">
        <w:rPr>
          <w:rFonts w:asciiTheme="minorHAnsi" w:hAnsiTheme="minorHAnsi" w:cstheme="minorHAnsi"/>
        </w:rPr>
        <w:t xml:space="preserve"> </w:t>
      </w:r>
      <w:r w:rsidR="00F738D5" w:rsidRPr="00916BAE">
        <w:rPr>
          <w:rFonts w:asciiTheme="minorHAnsi" w:hAnsiTheme="minorHAnsi" w:cstheme="minorHAnsi"/>
          <w:sz w:val="20"/>
          <w:szCs w:val="20"/>
        </w:rPr>
        <w:t>mars 1978</w:t>
      </w:r>
      <w:r w:rsidR="00F738D5" w:rsidRPr="00916BAE">
        <w:rPr>
          <w:rFonts w:asciiTheme="minorHAnsi" w:hAnsiTheme="minorHAnsi" w:cstheme="minorHAnsi"/>
        </w:rPr>
        <w:t xml:space="preserve">                </w:t>
      </w:r>
      <w:r w:rsidR="00F738D5" w:rsidRPr="00916BAE">
        <w:rPr>
          <w:rFonts w:asciiTheme="minorHAnsi" w:hAnsiTheme="minorHAnsi" w:cstheme="minorHAnsi"/>
          <w:b/>
          <w:bCs/>
          <w:sz w:val="20"/>
          <w:szCs w:val="20"/>
        </w:rPr>
        <w:t>20</w:t>
      </w:r>
      <w:r w:rsidR="00F738D5" w:rsidRPr="00916BAE">
        <w:rPr>
          <w:rFonts w:asciiTheme="minorHAnsi" w:hAnsiTheme="minorHAnsi" w:cstheme="minorHAnsi"/>
        </w:rPr>
        <w:t xml:space="preserve">                                                          </w:t>
      </w:r>
      <w:r w:rsidR="00F738D5" w:rsidRPr="00916BAE">
        <w:rPr>
          <w:rFonts w:asciiTheme="minorHAnsi" w:hAnsiTheme="minorHAnsi" w:cstheme="minorHAnsi"/>
          <w:sz w:val="20"/>
          <w:szCs w:val="20"/>
        </w:rPr>
        <w:t>491</w:t>
      </w:r>
      <w:r w:rsidR="00F738D5" w:rsidRPr="00916BAE">
        <w:rPr>
          <w:rFonts w:asciiTheme="minorHAnsi" w:hAnsiTheme="minorHAnsi" w:cstheme="minorHAnsi"/>
        </w:rPr>
        <w:t xml:space="preserve">    </w:t>
      </w:r>
    </w:p>
    <w:p w:rsidR="00F738D5" w:rsidRPr="00916BAE" w:rsidRDefault="00C132E3" w:rsidP="00F738D5">
      <w:pPr>
        <w:pStyle w:val="NormalWeb"/>
        <w:rPr>
          <w:rFonts w:asciiTheme="minorHAnsi" w:hAnsiTheme="minorHAnsi" w:cstheme="minorHAnsi"/>
        </w:rPr>
      </w:pPr>
      <w:hyperlink r:id="rId67" w:anchor="7leg" w:history="1">
        <w:r w:rsidR="00F738D5" w:rsidRPr="00916BAE">
          <w:rPr>
            <w:rStyle w:val="Lienhypertexte"/>
            <w:rFonts w:asciiTheme="minorHAnsi" w:hAnsiTheme="minorHAnsi" w:cstheme="minorHAnsi"/>
          </w:rPr>
          <w:t>Septième législature</w:t>
        </w:r>
      </w:hyperlink>
      <w:r w:rsidR="00F738D5" w:rsidRPr="00916BAE">
        <w:rPr>
          <w:rFonts w:asciiTheme="minorHAnsi" w:hAnsiTheme="minorHAnsi" w:cstheme="minorHAnsi"/>
        </w:rPr>
        <w:t xml:space="preserve"> </w:t>
      </w:r>
      <w:r w:rsidR="00F738D5" w:rsidRPr="00916BAE">
        <w:rPr>
          <w:rFonts w:asciiTheme="minorHAnsi" w:hAnsiTheme="minorHAnsi" w:cstheme="minorHAnsi"/>
          <w:sz w:val="20"/>
          <w:szCs w:val="20"/>
        </w:rPr>
        <w:t>14 et 21 juin 1981</w:t>
      </w:r>
      <w:r w:rsidR="00F738D5" w:rsidRPr="00916BAE">
        <w:rPr>
          <w:rFonts w:asciiTheme="minorHAnsi" w:hAnsiTheme="minorHAnsi" w:cstheme="minorHAnsi"/>
        </w:rPr>
        <w:t xml:space="preserve">    </w:t>
      </w:r>
      <w:r w:rsidR="00F738D5" w:rsidRPr="00916BAE">
        <w:rPr>
          <w:rFonts w:asciiTheme="minorHAnsi" w:hAnsiTheme="minorHAnsi" w:cstheme="minorHAnsi"/>
          <w:b/>
          <w:bCs/>
          <w:sz w:val="20"/>
          <w:szCs w:val="20"/>
        </w:rPr>
        <w:t>26</w:t>
      </w:r>
      <w:r w:rsidR="00F738D5" w:rsidRPr="00916BAE">
        <w:rPr>
          <w:rFonts w:asciiTheme="minorHAnsi" w:hAnsiTheme="minorHAnsi" w:cstheme="minorHAnsi"/>
        </w:rPr>
        <w:t xml:space="preserve">                                                         </w:t>
      </w:r>
      <w:r w:rsidR="00F738D5" w:rsidRPr="00916BAE">
        <w:rPr>
          <w:rFonts w:asciiTheme="minorHAnsi" w:hAnsiTheme="minorHAnsi" w:cstheme="minorHAnsi"/>
          <w:sz w:val="20"/>
          <w:szCs w:val="20"/>
        </w:rPr>
        <w:t>491</w:t>
      </w:r>
      <w:r w:rsidR="00F738D5" w:rsidRPr="00916BAE">
        <w:rPr>
          <w:rFonts w:asciiTheme="minorHAnsi" w:hAnsiTheme="minorHAnsi" w:cstheme="minorHAnsi"/>
        </w:rPr>
        <w:t xml:space="preserve">    </w:t>
      </w:r>
    </w:p>
    <w:p w:rsidR="00F738D5" w:rsidRPr="00916BAE" w:rsidRDefault="00C132E3" w:rsidP="00F738D5">
      <w:pPr>
        <w:pStyle w:val="NormalWeb"/>
        <w:rPr>
          <w:rFonts w:asciiTheme="minorHAnsi" w:hAnsiTheme="minorHAnsi" w:cstheme="minorHAnsi"/>
        </w:rPr>
      </w:pPr>
      <w:hyperlink r:id="rId68" w:anchor="8leg" w:history="1">
        <w:r w:rsidR="00F738D5" w:rsidRPr="00916BAE">
          <w:rPr>
            <w:rStyle w:val="Lienhypertexte"/>
            <w:rFonts w:asciiTheme="minorHAnsi" w:hAnsiTheme="minorHAnsi" w:cstheme="minorHAnsi"/>
          </w:rPr>
          <w:t>Huitième législature</w:t>
        </w:r>
      </w:hyperlink>
      <w:r w:rsidR="00F738D5" w:rsidRPr="00916BAE">
        <w:rPr>
          <w:rFonts w:asciiTheme="minorHAnsi" w:hAnsiTheme="minorHAnsi" w:cstheme="minorHAnsi"/>
        </w:rPr>
        <w:t xml:space="preserve"> </w:t>
      </w:r>
      <w:r w:rsidR="00F738D5" w:rsidRPr="00916BAE">
        <w:rPr>
          <w:rFonts w:asciiTheme="minorHAnsi" w:hAnsiTheme="minorHAnsi" w:cstheme="minorHAnsi"/>
          <w:sz w:val="20"/>
          <w:szCs w:val="20"/>
        </w:rPr>
        <w:t>16 mars 1986 (a)</w:t>
      </w:r>
      <w:r w:rsidR="00F738D5" w:rsidRPr="00916BAE">
        <w:rPr>
          <w:rFonts w:asciiTheme="minorHAnsi" w:hAnsiTheme="minorHAnsi" w:cstheme="minorHAnsi"/>
        </w:rPr>
        <w:t xml:space="preserve">    </w:t>
      </w:r>
      <w:r w:rsidR="00F738D5" w:rsidRPr="00916BAE">
        <w:rPr>
          <w:rFonts w:asciiTheme="minorHAnsi" w:hAnsiTheme="minorHAnsi" w:cstheme="minorHAnsi"/>
          <w:b/>
          <w:bCs/>
          <w:sz w:val="20"/>
          <w:szCs w:val="20"/>
        </w:rPr>
        <w:t>34</w:t>
      </w:r>
      <w:r w:rsidR="00F738D5" w:rsidRPr="00916BAE">
        <w:rPr>
          <w:rFonts w:asciiTheme="minorHAnsi" w:hAnsiTheme="minorHAnsi" w:cstheme="minorHAnsi"/>
        </w:rPr>
        <w:t xml:space="preserve">                                                          </w:t>
      </w:r>
      <w:r w:rsidR="00F738D5" w:rsidRPr="00916BAE">
        <w:rPr>
          <w:rFonts w:asciiTheme="minorHAnsi" w:hAnsiTheme="minorHAnsi" w:cstheme="minorHAnsi"/>
          <w:sz w:val="20"/>
          <w:szCs w:val="20"/>
        </w:rPr>
        <w:t>577</w:t>
      </w:r>
      <w:r w:rsidR="00F738D5" w:rsidRPr="00916BAE">
        <w:rPr>
          <w:rFonts w:asciiTheme="minorHAnsi" w:hAnsiTheme="minorHAnsi" w:cstheme="minorHAnsi"/>
        </w:rPr>
        <w:t xml:space="preserve">    </w:t>
      </w:r>
    </w:p>
    <w:p w:rsidR="00F738D5" w:rsidRPr="00916BAE" w:rsidRDefault="00C132E3" w:rsidP="00F738D5">
      <w:pPr>
        <w:pStyle w:val="NormalWeb"/>
        <w:rPr>
          <w:rFonts w:asciiTheme="minorHAnsi" w:hAnsiTheme="minorHAnsi" w:cstheme="minorHAnsi"/>
        </w:rPr>
      </w:pPr>
      <w:hyperlink r:id="rId69" w:anchor="9leg" w:history="1">
        <w:r w:rsidR="00F738D5" w:rsidRPr="00916BAE">
          <w:rPr>
            <w:rStyle w:val="Lienhypertexte"/>
            <w:rFonts w:asciiTheme="minorHAnsi" w:hAnsiTheme="minorHAnsi" w:cstheme="minorHAnsi"/>
          </w:rPr>
          <w:t>Neuvième législature</w:t>
        </w:r>
      </w:hyperlink>
      <w:r w:rsidR="00F738D5" w:rsidRPr="00916BAE">
        <w:rPr>
          <w:rFonts w:asciiTheme="minorHAnsi" w:hAnsiTheme="minorHAnsi" w:cstheme="minorHAnsi"/>
        </w:rPr>
        <w:t xml:space="preserve"> </w:t>
      </w:r>
      <w:r w:rsidR="00F738D5" w:rsidRPr="00916BAE">
        <w:rPr>
          <w:rFonts w:asciiTheme="minorHAnsi" w:hAnsiTheme="minorHAnsi" w:cstheme="minorHAnsi"/>
          <w:sz w:val="20"/>
          <w:szCs w:val="20"/>
        </w:rPr>
        <w:t>5 et 12 juin 1988</w:t>
      </w:r>
      <w:r w:rsidR="00F738D5" w:rsidRPr="00916BAE">
        <w:rPr>
          <w:rFonts w:asciiTheme="minorHAnsi" w:hAnsiTheme="minorHAnsi" w:cstheme="minorHAnsi"/>
        </w:rPr>
        <w:t xml:space="preserve">    </w:t>
      </w:r>
      <w:r w:rsidR="00F738D5" w:rsidRPr="00916BAE">
        <w:rPr>
          <w:rFonts w:asciiTheme="minorHAnsi" w:hAnsiTheme="minorHAnsi" w:cstheme="minorHAnsi"/>
          <w:b/>
          <w:bCs/>
          <w:sz w:val="20"/>
          <w:szCs w:val="20"/>
        </w:rPr>
        <w:t>33</w:t>
      </w:r>
      <w:r w:rsidR="00F738D5" w:rsidRPr="00916BAE">
        <w:rPr>
          <w:rFonts w:asciiTheme="minorHAnsi" w:hAnsiTheme="minorHAnsi" w:cstheme="minorHAnsi"/>
        </w:rPr>
        <w:t xml:space="preserve">                                                        </w:t>
      </w:r>
      <w:r w:rsidR="00F738D5" w:rsidRPr="00916BAE">
        <w:rPr>
          <w:rFonts w:asciiTheme="minorHAnsi" w:hAnsiTheme="minorHAnsi" w:cstheme="minorHAnsi"/>
          <w:sz w:val="20"/>
          <w:szCs w:val="20"/>
        </w:rPr>
        <w:t>577</w:t>
      </w:r>
      <w:r w:rsidR="00F738D5" w:rsidRPr="00916BAE">
        <w:rPr>
          <w:rFonts w:asciiTheme="minorHAnsi" w:hAnsiTheme="minorHAnsi" w:cstheme="minorHAnsi"/>
        </w:rPr>
        <w:t xml:space="preserve">    </w:t>
      </w:r>
    </w:p>
    <w:p w:rsidR="00F738D5" w:rsidRPr="00916BAE" w:rsidRDefault="00C132E3" w:rsidP="00F738D5">
      <w:pPr>
        <w:pStyle w:val="NormalWeb"/>
        <w:rPr>
          <w:rFonts w:asciiTheme="minorHAnsi" w:hAnsiTheme="minorHAnsi" w:cstheme="minorHAnsi"/>
        </w:rPr>
      </w:pPr>
      <w:hyperlink r:id="rId70" w:anchor="10leg" w:history="1">
        <w:r w:rsidR="00F738D5" w:rsidRPr="00916BAE">
          <w:rPr>
            <w:rStyle w:val="Lienhypertexte"/>
            <w:rFonts w:asciiTheme="minorHAnsi" w:hAnsiTheme="minorHAnsi" w:cstheme="minorHAnsi"/>
          </w:rPr>
          <w:t>Dixième législature</w:t>
        </w:r>
      </w:hyperlink>
      <w:r w:rsidR="00F738D5" w:rsidRPr="00916BAE">
        <w:rPr>
          <w:rFonts w:asciiTheme="minorHAnsi" w:hAnsiTheme="minorHAnsi" w:cstheme="minorHAnsi"/>
        </w:rPr>
        <w:t xml:space="preserve"> </w:t>
      </w:r>
      <w:r w:rsidR="00F738D5" w:rsidRPr="00916BAE">
        <w:rPr>
          <w:rFonts w:asciiTheme="minorHAnsi" w:hAnsiTheme="minorHAnsi" w:cstheme="minorHAnsi"/>
          <w:sz w:val="20"/>
          <w:szCs w:val="20"/>
        </w:rPr>
        <w:t xml:space="preserve">21 et 28 mars 1993  </w:t>
      </w:r>
      <w:r w:rsidR="00F738D5" w:rsidRPr="00916BAE">
        <w:rPr>
          <w:rFonts w:asciiTheme="minorHAnsi" w:hAnsiTheme="minorHAnsi" w:cstheme="minorHAnsi"/>
        </w:rPr>
        <w:t xml:space="preserve"> </w:t>
      </w:r>
      <w:r w:rsidR="00F738D5" w:rsidRPr="00916BAE">
        <w:rPr>
          <w:rFonts w:asciiTheme="minorHAnsi" w:hAnsiTheme="minorHAnsi" w:cstheme="minorHAnsi"/>
          <w:b/>
          <w:bCs/>
          <w:sz w:val="20"/>
          <w:szCs w:val="20"/>
        </w:rPr>
        <w:t>35</w:t>
      </w:r>
      <w:r w:rsidR="00F738D5" w:rsidRPr="00916BAE">
        <w:rPr>
          <w:rFonts w:asciiTheme="minorHAnsi" w:hAnsiTheme="minorHAnsi" w:cstheme="minorHAnsi"/>
        </w:rPr>
        <w:t xml:space="preserve">                                                        </w:t>
      </w:r>
      <w:r w:rsidR="00F738D5" w:rsidRPr="00916BAE">
        <w:rPr>
          <w:rFonts w:asciiTheme="minorHAnsi" w:hAnsiTheme="minorHAnsi" w:cstheme="minorHAnsi"/>
          <w:sz w:val="20"/>
          <w:szCs w:val="20"/>
        </w:rPr>
        <w:t>577</w:t>
      </w:r>
      <w:r w:rsidR="00F738D5" w:rsidRPr="00916BAE">
        <w:rPr>
          <w:rFonts w:asciiTheme="minorHAnsi" w:hAnsiTheme="minorHAnsi" w:cstheme="minorHAnsi"/>
        </w:rPr>
        <w:t xml:space="preserve">    </w:t>
      </w:r>
    </w:p>
    <w:p w:rsidR="00F738D5" w:rsidRPr="00916BAE" w:rsidRDefault="00C132E3" w:rsidP="00F738D5">
      <w:pPr>
        <w:pStyle w:val="NormalWeb"/>
        <w:rPr>
          <w:rFonts w:asciiTheme="minorHAnsi" w:hAnsiTheme="minorHAnsi" w:cstheme="minorHAnsi"/>
        </w:rPr>
      </w:pPr>
      <w:hyperlink r:id="rId71" w:anchor="11leg" w:history="1">
        <w:r w:rsidR="00F738D5" w:rsidRPr="00916BAE">
          <w:rPr>
            <w:rStyle w:val="Lienhypertexte"/>
            <w:rFonts w:asciiTheme="minorHAnsi" w:hAnsiTheme="minorHAnsi" w:cstheme="minorHAnsi"/>
          </w:rPr>
          <w:t>Onzième législature</w:t>
        </w:r>
      </w:hyperlink>
      <w:r w:rsidR="00F738D5" w:rsidRPr="00916BAE">
        <w:rPr>
          <w:rFonts w:asciiTheme="minorHAnsi" w:hAnsiTheme="minorHAnsi" w:cstheme="minorHAnsi"/>
        </w:rPr>
        <w:t xml:space="preserve"> </w:t>
      </w:r>
      <w:r w:rsidR="00F738D5" w:rsidRPr="00916BAE">
        <w:rPr>
          <w:rFonts w:asciiTheme="minorHAnsi" w:hAnsiTheme="minorHAnsi" w:cstheme="minorHAnsi"/>
          <w:sz w:val="20"/>
          <w:szCs w:val="20"/>
        </w:rPr>
        <w:t>25 mai et 1</w:t>
      </w:r>
      <w:r w:rsidR="00F738D5" w:rsidRPr="00916BAE">
        <w:rPr>
          <w:rFonts w:asciiTheme="minorHAnsi" w:hAnsiTheme="minorHAnsi" w:cstheme="minorHAnsi"/>
          <w:sz w:val="20"/>
          <w:szCs w:val="20"/>
          <w:vertAlign w:val="superscript"/>
        </w:rPr>
        <w:t>er</w:t>
      </w:r>
      <w:r w:rsidR="00F738D5" w:rsidRPr="00916BAE">
        <w:rPr>
          <w:rFonts w:asciiTheme="minorHAnsi" w:hAnsiTheme="minorHAnsi" w:cstheme="minorHAnsi"/>
          <w:sz w:val="20"/>
          <w:szCs w:val="20"/>
        </w:rPr>
        <w:t xml:space="preserve"> juin 1997  </w:t>
      </w:r>
      <w:r w:rsidR="00F738D5" w:rsidRPr="00916BAE">
        <w:rPr>
          <w:rFonts w:asciiTheme="minorHAnsi" w:hAnsiTheme="minorHAnsi" w:cstheme="minorHAnsi"/>
        </w:rPr>
        <w:t xml:space="preserve"> </w:t>
      </w:r>
      <w:r w:rsidR="00F738D5" w:rsidRPr="00916BAE">
        <w:rPr>
          <w:rFonts w:asciiTheme="minorHAnsi" w:hAnsiTheme="minorHAnsi" w:cstheme="minorHAnsi"/>
          <w:b/>
          <w:bCs/>
          <w:sz w:val="20"/>
          <w:szCs w:val="20"/>
        </w:rPr>
        <w:t>63</w:t>
      </w:r>
      <w:r w:rsidR="00F738D5" w:rsidRPr="00916BAE">
        <w:rPr>
          <w:rFonts w:asciiTheme="minorHAnsi" w:hAnsiTheme="minorHAnsi" w:cstheme="minorHAnsi"/>
        </w:rPr>
        <w:t xml:space="preserve">                                                  </w:t>
      </w:r>
      <w:r w:rsidR="00F738D5" w:rsidRPr="00916BAE">
        <w:rPr>
          <w:rFonts w:asciiTheme="minorHAnsi" w:hAnsiTheme="minorHAnsi" w:cstheme="minorHAnsi"/>
          <w:sz w:val="20"/>
          <w:szCs w:val="20"/>
        </w:rPr>
        <w:t>577</w:t>
      </w:r>
      <w:r w:rsidR="00F738D5" w:rsidRPr="00916BAE">
        <w:rPr>
          <w:rFonts w:asciiTheme="minorHAnsi" w:hAnsiTheme="minorHAnsi" w:cstheme="minorHAnsi"/>
        </w:rPr>
        <w:t xml:space="preserve">    </w:t>
      </w:r>
    </w:p>
    <w:p w:rsidR="00F738D5" w:rsidRPr="00916BAE" w:rsidRDefault="00C132E3" w:rsidP="00F738D5">
      <w:pPr>
        <w:pStyle w:val="NormalWeb"/>
        <w:rPr>
          <w:rFonts w:asciiTheme="minorHAnsi" w:hAnsiTheme="minorHAnsi" w:cstheme="minorHAnsi"/>
        </w:rPr>
      </w:pPr>
      <w:hyperlink r:id="rId72" w:anchor="12leg" w:history="1">
        <w:r w:rsidR="00F738D5" w:rsidRPr="00916BAE">
          <w:rPr>
            <w:rStyle w:val="Lienhypertexte"/>
            <w:rFonts w:asciiTheme="minorHAnsi" w:hAnsiTheme="minorHAnsi" w:cstheme="minorHAnsi"/>
          </w:rPr>
          <w:t>Douzième législature</w:t>
        </w:r>
      </w:hyperlink>
      <w:r w:rsidR="00F738D5" w:rsidRPr="00916BAE">
        <w:rPr>
          <w:rFonts w:asciiTheme="minorHAnsi" w:hAnsiTheme="minorHAnsi" w:cstheme="minorHAnsi"/>
        </w:rPr>
        <w:t xml:space="preserve"> </w:t>
      </w:r>
      <w:r w:rsidR="00F738D5" w:rsidRPr="00916BAE">
        <w:rPr>
          <w:rFonts w:asciiTheme="minorHAnsi" w:hAnsiTheme="minorHAnsi" w:cstheme="minorHAnsi"/>
          <w:sz w:val="20"/>
          <w:szCs w:val="20"/>
        </w:rPr>
        <w:t>9 et 16 juin 2002</w:t>
      </w:r>
      <w:r w:rsidR="00F738D5" w:rsidRPr="00916BAE">
        <w:rPr>
          <w:rFonts w:asciiTheme="minorHAnsi" w:hAnsiTheme="minorHAnsi" w:cstheme="minorHAnsi"/>
        </w:rPr>
        <w:t xml:space="preserve">       </w:t>
      </w:r>
      <w:r w:rsidR="00F738D5" w:rsidRPr="00916BAE">
        <w:rPr>
          <w:rFonts w:asciiTheme="minorHAnsi" w:hAnsiTheme="minorHAnsi" w:cstheme="minorHAnsi"/>
          <w:b/>
          <w:bCs/>
          <w:sz w:val="20"/>
          <w:szCs w:val="20"/>
        </w:rPr>
        <w:t xml:space="preserve">71  </w:t>
      </w:r>
      <w:r w:rsidR="00F738D5" w:rsidRPr="00916BAE">
        <w:rPr>
          <w:rFonts w:asciiTheme="minorHAnsi" w:hAnsiTheme="minorHAnsi" w:cstheme="minorHAnsi"/>
        </w:rPr>
        <w:t xml:space="preserve">                                                 </w:t>
      </w:r>
      <w:r w:rsidR="00F738D5" w:rsidRPr="00916BAE">
        <w:rPr>
          <w:rFonts w:asciiTheme="minorHAnsi" w:hAnsiTheme="minorHAnsi" w:cstheme="minorHAnsi"/>
          <w:sz w:val="20"/>
          <w:szCs w:val="20"/>
        </w:rPr>
        <w:t>577</w:t>
      </w:r>
      <w:r w:rsidR="00F738D5" w:rsidRPr="00916BAE">
        <w:rPr>
          <w:rFonts w:asciiTheme="minorHAnsi" w:hAnsiTheme="minorHAnsi" w:cstheme="minorHAnsi"/>
        </w:rPr>
        <w:t xml:space="preserve">    </w:t>
      </w:r>
    </w:p>
    <w:p w:rsidR="00341C9E" w:rsidRPr="00916BAE" w:rsidRDefault="00C132E3" w:rsidP="00F738D5">
      <w:pPr>
        <w:pStyle w:val="NormalWeb"/>
        <w:rPr>
          <w:rFonts w:asciiTheme="minorHAnsi" w:hAnsiTheme="minorHAnsi" w:cstheme="minorHAnsi"/>
        </w:rPr>
      </w:pPr>
      <w:hyperlink r:id="rId73" w:history="1">
        <w:r w:rsidR="00F738D5" w:rsidRPr="00916BAE">
          <w:rPr>
            <w:rStyle w:val="Lienhypertexte"/>
            <w:rFonts w:asciiTheme="minorHAnsi" w:hAnsiTheme="minorHAnsi" w:cstheme="minorHAnsi"/>
          </w:rPr>
          <w:t>Treizième législature</w:t>
        </w:r>
      </w:hyperlink>
      <w:r w:rsidR="00F738D5" w:rsidRPr="00916BAE">
        <w:rPr>
          <w:rFonts w:asciiTheme="minorHAnsi" w:hAnsiTheme="minorHAnsi" w:cstheme="minorHAnsi"/>
        </w:rPr>
        <w:t xml:space="preserve"> 10 et 17 juin 2007    </w:t>
      </w:r>
      <w:r w:rsidR="00F738D5" w:rsidRPr="00916BAE">
        <w:rPr>
          <w:rFonts w:asciiTheme="minorHAnsi" w:hAnsiTheme="minorHAnsi" w:cstheme="minorHAnsi"/>
          <w:b/>
          <w:bCs/>
        </w:rPr>
        <w:t>107</w:t>
      </w:r>
      <w:r w:rsidR="00F738D5" w:rsidRPr="00916BAE">
        <w:rPr>
          <w:rFonts w:asciiTheme="minorHAnsi" w:hAnsiTheme="minorHAnsi" w:cstheme="minorHAnsi"/>
        </w:rPr>
        <w:t xml:space="preserve">                                               577</w:t>
      </w:r>
    </w:p>
    <w:p w:rsidR="00F738D5" w:rsidRPr="00916BAE" w:rsidRDefault="00F738D5">
      <w:pPr>
        <w:pStyle w:val="Sansinterligne"/>
        <w:rPr>
          <w:rFonts w:asciiTheme="minorHAnsi" w:hAnsiTheme="minorHAnsi" w:cstheme="minorHAnsi"/>
          <w:i/>
          <w:sz w:val="20"/>
        </w:rPr>
      </w:pPr>
    </w:p>
    <w:p w:rsidR="00F44164" w:rsidRPr="00916BAE" w:rsidRDefault="007B47FC" w:rsidP="00F44164">
      <w:pPr>
        <w:pStyle w:val="Sansinterligne"/>
        <w:rPr>
          <w:rFonts w:asciiTheme="minorHAnsi" w:hAnsiTheme="minorHAnsi" w:cstheme="minorHAnsi"/>
          <w:noProof/>
        </w:rPr>
      </w:pPr>
      <w:r w:rsidRPr="00916BAE">
        <w:rPr>
          <w:rFonts w:asciiTheme="minorHAnsi" w:hAnsiTheme="minorHAnsi" w:cstheme="minorHAnsi"/>
          <w:b/>
          <w:bCs/>
          <w:color w:val="993300"/>
          <w:u w:val="single"/>
        </w:rPr>
        <w:t>6 - Une scolarisation des filles qui progresse</w:t>
      </w:r>
      <w:r w:rsidRPr="00916BAE">
        <w:rPr>
          <w:rFonts w:asciiTheme="minorHAnsi" w:hAnsiTheme="minorHAnsi" w:cstheme="minorHAnsi"/>
        </w:rPr>
        <w:t xml:space="preserve"> (à opposer à la présence à l’Assemblée nationale).</w:t>
      </w:r>
      <w:r w:rsidR="00F44164" w:rsidRPr="00916BAE">
        <w:rPr>
          <w:rFonts w:asciiTheme="minorHAnsi" w:hAnsiTheme="minorHAnsi" w:cstheme="minorHAnsi"/>
          <w:noProof/>
        </w:rPr>
        <w:t xml:space="preserve"> </w:t>
      </w:r>
    </w:p>
    <w:p w:rsidR="00F44164" w:rsidRPr="00916BAE" w:rsidRDefault="00F44164" w:rsidP="00F44164">
      <w:pPr>
        <w:pStyle w:val="Sansinterligne"/>
        <w:rPr>
          <w:rFonts w:asciiTheme="minorHAnsi" w:hAnsiTheme="minorHAnsi" w:cstheme="minorHAnsi"/>
          <w:color w:val="FF0000"/>
        </w:rPr>
      </w:pPr>
      <w:r w:rsidRPr="00916BAE">
        <w:rPr>
          <w:rFonts w:asciiTheme="minorHAnsi" w:hAnsiTheme="minorHAnsi" w:cstheme="minorHAnsi"/>
          <w:color w:val="FF0000"/>
        </w:rPr>
        <w:t>==des femmes qui défendent des droits hétéroclites et dispersés.</w:t>
      </w:r>
    </w:p>
    <w:p w:rsidR="00F44164" w:rsidRPr="00916BAE" w:rsidRDefault="00916BAE">
      <w:pPr>
        <w:pStyle w:val="Sansinterligne"/>
        <w:rPr>
          <w:rFonts w:asciiTheme="minorHAnsi" w:hAnsiTheme="minorHAnsi" w:cstheme="minorHAnsi"/>
        </w:rPr>
      </w:pPr>
      <w:r>
        <w:rPr>
          <w:rFonts w:asciiTheme="minorHAnsi" w:hAnsiTheme="minorHAnsi" w:cstheme="minorHAnsi"/>
          <w:b/>
          <w:noProof/>
          <w:u w:val="single"/>
          <w:lang w:eastAsia="fr-FR"/>
        </w:rPr>
        <mc:AlternateContent>
          <mc:Choice Requires="wps">
            <w:drawing>
              <wp:anchor distT="0" distB="0" distL="114300" distR="114300" simplePos="0" relativeHeight="251670016" behindDoc="0" locked="0" layoutInCell="0" allowOverlap="1">
                <wp:simplePos x="0" y="0"/>
                <wp:positionH relativeFrom="margin">
                  <wp:posOffset>6350</wp:posOffset>
                </wp:positionH>
                <wp:positionV relativeFrom="margin">
                  <wp:posOffset>2395220</wp:posOffset>
                </wp:positionV>
                <wp:extent cx="4002405" cy="3154680"/>
                <wp:effectExtent l="24765" t="19685" r="20955" b="26035"/>
                <wp:wrapSquare wrapText="bothSides"/>
                <wp:docPr id="2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4002405" cy="3154680"/>
                        </a:xfrm>
                        <a:prstGeom prst="bracketPair">
                          <a:avLst>
                            <a:gd name="adj" fmla="val 8051"/>
                          </a:avLst>
                        </a:prstGeom>
                        <a:noFill/>
                        <a:ln w="38100">
                          <a:solidFill>
                            <a:schemeClr val="accent3">
                              <a:lumMod val="100000"/>
                              <a:lumOff val="0"/>
                            </a:schemeClr>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chemeClr val="accent3">
                                    <a:lumMod val="100000"/>
                                    <a:lumOff val="0"/>
                                    <a:gamma/>
                                    <a:shade val="60000"/>
                                    <a:invGamma/>
                                  </a:schemeClr>
                                </a:outerShdw>
                              </a:effectLst>
                            </a14:hiddenEffects>
                          </a:ext>
                        </a:extLst>
                      </wps:spPr>
                      <wps:txbx>
                        <w:txbxContent>
                          <w:p w:rsidR="00FD02B7" w:rsidRPr="00F44164" w:rsidRDefault="00FD02B7" w:rsidP="00F44164">
                            <w:pPr>
                              <w:pBdr>
                                <w:top w:val="single" w:sz="8" w:space="10" w:color="FFFFFF" w:themeColor="background1"/>
                                <w:bottom w:val="single" w:sz="8" w:space="10" w:color="FFFFFF" w:themeColor="background1"/>
                              </w:pBdr>
                              <w:spacing w:after="0"/>
                              <w:rPr>
                                <w:b/>
                                <w:iCs/>
                                <w:sz w:val="20"/>
                                <w:szCs w:val="20"/>
                                <w:u w:val="single"/>
                              </w:rPr>
                            </w:pPr>
                            <w:r w:rsidRPr="00F44164">
                              <w:rPr>
                                <w:b/>
                                <w:iCs/>
                                <w:sz w:val="20"/>
                                <w:szCs w:val="20"/>
                                <w:u w:val="single"/>
                              </w:rPr>
                              <w:t>L’enseignement secondaire féminin à la fin du 19</w:t>
                            </w:r>
                            <w:r w:rsidRPr="00F44164">
                              <w:rPr>
                                <w:b/>
                                <w:iCs/>
                                <w:sz w:val="20"/>
                                <w:szCs w:val="20"/>
                                <w:u w:val="single"/>
                                <w:vertAlign w:val="superscript"/>
                              </w:rPr>
                              <w:t>ème</w:t>
                            </w:r>
                            <w:r w:rsidRPr="00F44164">
                              <w:rPr>
                                <w:b/>
                                <w:iCs/>
                                <w:sz w:val="20"/>
                                <w:szCs w:val="20"/>
                                <w:u w:val="single"/>
                              </w:rPr>
                              <w:t xml:space="preserve"> siècle</w:t>
                            </w:r>
                          </w:p>
                          <w:p w:rsidR="00FD02B7" w:rsidRDefault="00FD02B7" w:rsidP="00F44164">
                            <w:pPr>
                              <w:pBdr>
                                <w:top w:val="single" w:sz="8" w:space="10" w:color="FFFFFF" w:themeColor="background1"/>
                                <w:bottom w:val="single" w:sz="8" w:space="10" w:color="FFFFFF" w:themeColor="background1"/>
                              </w:pBdr>
                              <w:spacing w:after="0"/>
                              <w:rPr>
                                <w:i/>
                                <w:iCs/>
                                <w:sz w:val="20"/>
                                <w:szCs w:val="20"/>
                              </w:rPr>
                            </w:pPr>
                            <w:r>
                              <w:rPr>
                                <w:i/>
                                <w:iCs/>
                                <w:sz w:val="20"/>
                                <w:szCs w:val="20"/>
                              </w:rPr>
                              <w:t>Depuis 1880, les filles peuvent poursuivre leurs études après l’école primaire. Toutefois, l’enseignement secondaire féminin ne conduit pas au baccalauréat et s’appuie sur des programmes spécifiques.</w:t>
                            </w:r>
                          </w:p>
                          <w:p w:rsidR="00FD02B7" w:rsidRDefault="00FD02B7" w:rsidP="00F44164">
                            <w:pPr>
                              <w:pBdr>
                                <w:top w:val="single" w:sz="8" w:space="10" w:color="FFFFFF" w:themeColor="background1"/>
                                <w:bottom w:val="single" w:sz="8" w:space="10" w:color="FFFFFF" w:themeColor="background1"/>
                              </w:pBdr>
                              <w:spacing w:after="0"/>
                              <w:rPr>
                                <w:iCs/>
                                <w:sz w:val="20"/>
                                <w:szCs w:val="20"/>
                              </w:rPr>
                            </w:pPr>
                            <w:r>
                              <w:rPr>
                                <w:iCs/>
                                <w:sz w:val="20"/>
                                <w:szCs w:val="20"/>
                              </w:rPr>
                              <w:t>« Chapitre II – devoirs de famille</w:t>
                            </w:r>
                          </w:p>
                          <w:p w:rsidR="00FD02B7" w:rsidRDefault="00FD02B7" w:rsidP="008E6028">
                            <w:pPr>
                              <w:pBdr>
                                <w:top w:val="single" w:sz="8" w:space="10" w:color="FFFFFF" w:themeColor="background1"/>
                                <w:bottom w:val="single" w:sz="8" w:space="10" w:color="FFFFFF" w:themeColor="background1"/>
                              </w:pBdr>
                              <w:spacing w:after="0"/>
                              <w:rPr>
                                <w:iCs/>
                                <w:sz w:val="20"/>
                                <w:szCs w:val="20"/>
                              </w:rPr>
                            </w:pPr>
                            <w:r>
                              <w:rPr>
                                <w:iCs/>
                                <w:sz w:val="20"/>
                                <w:szCs w:val="20"/>
                              </w:rPr>
                              <w:t>1.</w:t>
                            </w:r>
                            <w:r w:rsidRPr="008E6028">
                              <w:rPr>
                                <w:iCs/>
                                <w:sz w:val="20"/>
                                <w:szCs w:val="20"/>
                              </w:rPr>
                              <w:t xml:space="preserve"> La famille en général. Épreuves et difficultés de la famille</w:t>
                            </w:r>
                            <w:r>
                              <w:rPr>
                                <w:iCs/>
                                <w:sz w:val="20"/>
                                <w:szCs w:val="20"/>
                              </w:rPr>
                              <w:t>.</w:t>
                            </w:r>
                          </w:p>
                          <w:p w:rsidR="00FD02B7" w:rsidRDefault="00FD02B7" w:rsidP="008E6028">
                            <w:pPr>
                              <w:pBdr>
                                <w:top w:val="single" w:sz="8" w:space="10" w:color="FFFFFF" w:themeColor="background1"/>
                                <w:bottom w:val="single" w:sz="8" w:space="10" w:color="FFFFFF" w:themeColor="background1"/>
                              </w:pBdr>
                              <w:spacing w:after="0"/>
                              <w:rPr>
                                <w:iCs/>
                                <w:sz w:val="20"/>
                                <w:szCs w:val="20"/>
                              </w:rPr>
                            </w:pPr>
                            <w:r>
                              <w:rPr>
                                <w:iCs/>
                                <w:sz w:val="20"/>
                                <w:szCs w:val="20"/>
                              </w:rPr>
                              <w:t>2. Devoirs des enfants envers les parents. Affection, respect, obéissance.</w:t>
                            </w:r>
                          </w:p>
                          <w:p w:rsidR="00FD02B7" w:rsidRDefault="00FD02B7" w:rsidP="008E6028">
                            <w:pPr>
                              <w:pBdr>
                                <w:top w:val="single" w:sz="8" w:space="10" w:color="FFFFFF" w:themeColor="background1"/>
                                <w:bottom w:val="single" w:sz="8" w:space="10" w:color="FFFFFF" w:themeColor="background1"/>
                              </w:pBdr>
                              <w:spacing w:after="0"/>
                              <w:rPr>
                                <w:iCs/>
                                <w:sz w:val="20"/>
                                <w:szCs w:val="20"/>
                              </w:rPr>
                            </w:pPr>
                            <w:r>
                              <w:rPr>
                                <w:iCs/>
                                <w:sz w:val="20"/>
                                <w:szCs w:val="20"/>
                              </w:rPr>
                              <w:t>3. Rôle de la mère dans l’éducation. Les rôles sont partagés entre le père et la mère : l’autorité et la douceur, mais en tempérant toujours l’un des principes par l’autre. La mère doit s’habituer à l’autorité pour le cas toujours possible où elle resterait seule pour l’éducation des enfants.</w:t>
                            </w:r>
                          </w:p>
                          <w:p w:rsidR="00FD02B7" w:rsidRPr="008E6028" w:rsidRDefault="00FD02B7" w:rsidP="008E6028">
                            <w:pPr>
                              <w:pBdr>
                                <w:top w:val="single" w:sz="8" w:space="10" w:color="FFFFFF" w:themeColor="background1"/>
                                <w:bottom w:val="single" w:sz="8" w:space="10" w:color="FFFFFF" w:themeColor="background1"/>
                              </w:pBdr>
                              <w:spacing w:after="0"/>
                              <w:rPr>
                                <w:iCs/>
                                <w:sz w:val="20"/>
                                <w:szCs w:val="20"/>
                              </w:rPr>
                            </w:pPr>
                            <w:r>
                              <w:rPr>
                                <w:iCs/>
                                <w:sz w:val="20"/>
                                <w:szCs w:val="20"/>
                              </w:rPr>
                              <w:t>4. Le ménage, la maitresse de maison. Ne pas dédaigner le ménage : nécessité d’une administration domestique. »</w:t>
                            </w:r>
                          </w:p>
                          <w:p w:rsidR="00FD02B7" w:rsidRPr="008E6028" w:rsidRDefault="00FD02B7" w:rsidP="008E6028">
                            <w:pPr>
                              <w:pBdr>
                                <w:top w:val="single" w:sz="8" w:space="10" w:color="FFFFFF" w:themeColor="background1"/>
                                <w:bottom w:val="single" w:sz="8" w:space="10" w:color="FFFFFF" w:themeColor="background1"/>
                              </w:pBdr>
                              <w:spacing w:after="0"/>
                              <w:rPr>
                                <w:iCs/>
                                <w:sz w:val="20"/>
                                <w:szCs w:val="20"/>
                              </w:rPr>
                            </w:pPr>
                          </w:p>
                          <w:p w:rsidR="00FD02B7" w:rsidRDefault="00FD02B7" w:rsidP="00F44164">
                            <w:pPr>
                              <w:pBdr>
                                <w:top w:val="single" w:sz="8" w:space="10" w:color="FFFFFF" w:themeColor="background1"/>
                                <w:bottom w:val="single" w:sz="8" w:space="10" w:color="FFFFFF" w:themeColor="background1"/>
                              </w:pBdr>
                              <w:spacing w:after="0"/>
                              <w:rPr>
                                <w:i/>
                                <w:iCs/>
                                <w:sz w:val="20"/>
                                <w:szCs w:val="20"/>
                              </w:rPr>
                            </w:pPr>
                          </w:p>
                          <w:p w:rsidR="00FD02B7" w:rsidRPr="00F44164" w:rsidRDefault="00FD02B7" w:rsidP="00F44164">
                            <w:pPr>
                              <w:pBdr>
                                <w:top w:val="single" w:sz="8" w:space="10" w:color="FFFFFF" w:themeColor="background1"/>
                                <w:bottom w:val="single" w:sz="8" w:space="10" w:color="FFFFFF" w:themeColor="background1"/>
                              </w:pBdr>
                              <w:spacing w:after="0"/>
                              <w:rPr>
                                <w:i/>
                                <w:iCs/>
                                <w:sz w:val="20"/>
                                <w:szCs w:val="20"/>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20" o:spid="_x0000_s1034" type="#_x0000_t185" style="position:absolute;margin-left:.5pt;margin-top:188.6pt;width:315.15pt;height:248.4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" o:allowincell="f" adj="1739" fillcolor="#943634 [2405]" strokecolor="#9bbb59 [3206]" strokeweight="3pt">
                <v:shadow color="#5e7530 [1926]" offset="1pt,1pt"/>
                <v:textbox inset="3.6pt,,3.6pt">
                  <w:txbxContent>
                    <w:p w:rsidR="00FD02B7" w:rsidRPr="00F44164" w:rsidRDefault="00FD02B7" w:rsidP="00F44164">
                      <w:pPr>
                        <w:pBdr>
                          <w:top w:val="single" w:sz="8" w:space="10" w:color="FFFFFF" w:themeColor="background1"/>
                          <w:bottom w:val="single" w:sz="8" w:space="10" w:color="FFFFFF" w:themeColor="background1"/>
                        </w:pBdr>
                        <w:spacing w:after="0"/>
                        <w:rPr>
                          <w:b/>
                          <w:iCs/>
                          <w:sz w:val="20"/>
                          <w:szCs w:val="20"/>
                          <w:u w:val="single"/>
                        </w:rPr>
                      </w:pPr>
                      <w:r w:rsidRPr="00F44164">
                        <w:rPr>
                          <w:b/>
                          <w:iCs/>
                          <w:sz w:val="20"/>
                          <w:szCs w:val="20"/>
                          <w:u w:val="single"/>
                        </w:rPr>
                        <w:t>L’enseignement secondaire féminin à la fin du 19</w:t>
                      </w:r>
                      <w:r w:rsidRPr="00F44164">
                        <w:rPr>
                          <w:b/>
                          <w:iCs/>
                          <w:sz w:val="20"/>
                          <w:szCs w:val="20"/>
                          <w:u w:val="single"/>
                          <w:vertAlign w:val="superscript"/>
                        </w:rPr>
                        <w:t>ème</w:t>
                      </w:r>
                      <w:r w:rsidRPr="00F44164">
                        <w:rPr>
                          <w:b/>
                          <w:iCs/>
                          <w:sz w:val="20"/>
                          <w:szCs w:val="20"/>
                          <w:u w:val="single"/>
                        </w:rPr>
                        <w:t xml:space="preserve"> siècle</w:t>
                      </w:r>
                    </w:p>
                    <w:p w:rsidR="00FD02B7" w:rsidRDefault="00FD02B7" w:rsidP="00F44164">
                      <w:pPr>
                        <w:pBdr>
                          <w:top w:val="single" w:sz="8" w:space="10" w:color="FFFFFF" w:themeColor="background1"/>
                          <w:bottom w:val="single" w:sz="8" w:space="10" w:color="FFFFFF" w:themeColor="background1"/>
                        </w:pBdr>
                        <w:spacing w:after="0"/>
                        <w:rPr>
                          <w:i/>
                          <w:iCs/>
                          <w:sz w:val="20"/>
                          <w:szCs w:val="20"/>
                        </w:rPr>
                      </w:pPr>
                      <w:r>
                        <w:rPr>
                          <w:i/>
                          <w:iCs/>
                          <w:sz w:val="20"/>
                          <w:szCs w:val="20"/>
                        </w:rPr>
                        <w:t>Depuis 1880, les filles peuvent poursuivre leurs études après l’école primaire. Toutefois, l’enseignement secondaire féminin ne conduit pas au baccalauréat et s’appuie sur des programmes spécifiques.</w:t>
                      </w:r>
                    </w:p>
                    <w:p w:rsidR="00FD02B7" w:rsidRDefault="00FD02B7" w:rsidP="00F44164">
                      <w:pPr>
                        <w:pBdr>
                          <w:top w:val="single" w:sz="8" w:space="10" w:color="FFFFFF" w:themeColor="background1"/>
                          <w:bottom w:val="single" w:sz="8" w:space="10" w:color="FFFFFF" w:themeColor="background1"/>
                        </w:pBdr>
                        <w:spacing w:after="0"/>
                        <w:rPr>
                          <w:iCs/>
                          <w:sz w:val="20"/>
                          <w:szCs w:val="20"/>
                        </w:rPr>
                      </w:pPr>
                      <w:r>
                        <w:rPr>
                          <w:iCs/>
                          <w:sz w:val="20"/>
                          <w:szCs w:val="20"/>
                        </w:rPr>
                        <w:t>« Chapitre II – devoirs de famille</w:t>
                      </w:r>
                    </w:p>
                    <w:p w:rsidR="00FD02B7" w:rsidRDefault="00FD02B7" w:rsidP="008E6028">
                      <w:pPr>
                        <w:pBdr>
                          <w:top w:val="single" w:sz="8" w:space="10" w:color="FFFFFF" w:themeColor="background1"/>
                          <w:bottom w:val="single" w:sz="8" w:space="10" w:color="FFFFFF" w:themeColor="background1"/>
                        </w:pBdr>
                        <w:spacing w:after="0"/>
                        <w:rPr>
                          <w:iCs/>
                          <w:sz w:val="20"/>
                          <w:szCs w:val="20"/>
                        </w:rPr>
                      </w:pPr>
                      <w:r>
                        <w:rPr>
                          <w:iCs/>
                          <w:sz w:val="20"/>
                          <w:szCs w:val="20"/>
                        </w:rPr>
                        <w:t>1.</w:t>
                      </w:r>
                      <w:r w:rsidRPr="008E6028">
                        <w:rPr>
                          <w:iCs/>
                          <w:sz w:val="20"/>
                          <w:szCs w:val="20"/>
                        </w:rPr>
                        <w:t xml:space="preserve"> La famille en général. Épreuves et difficultés de la famille</w:t>
                      </w:r>
                      <w:r>
                        <w:rPr>
                          <w:iCs/>
                          <w:sz w:val="20"/>
                          <w:szCs w:val="20"/>
                        </w:rPr>
                        <w:t>.</w:t>
                      </w:r>
                    </w:p>
                    <w:p w:rsidR="00FD02B7" w:rsidRDefault="00FD02B7" w:rsidP="008E6028">
                      <w:pPr>
                        <w:pBdr>
                          <w:top w:val="single" w:sz="8" w:space="10" w:color="FFFFFF" w:themeColor="background1"/>
                          <w:bottom w:val="single" w:sz="8" w:space="10" w:color="FFFFFF" w:themeColor="background1"/>
                        </w:pBdr>
                        <w:spacing w:after="0"/>
                        <w:rPr>
                          <w:iCs/>
                          <w:sz w:val="20"/>
                          <w:szCs w:val="20"/>
                        </w:rPr>
                      </w:pPr>
                      <w:r>
                        <w:rPr>
                          <w:iCs/>
                          <w:sz w:val="20"/>
                          <w:szCs w:val="20"/>
                        </w:rPr>
                        <w:t>2. Devoirs des enfants envers les parents. Affection, respect, obéissance.</w:t>
                      </w:r>
                    </w:p>
                    <w:p w:rsidR="00FD02B7" w:rsidRDefault="00FD02B7" w:rsidP="008E6028">
                      <w:pPr>
                        <w:pBdr>
                          <w:top w:val="single" w:sz="8" w:space="10" w:color="FFFFFF" w:themeColor="background1"/>
                          <w:bottom w:val="single" w:sz="8" w:space="10" w:color="FFFFFF" w:themeColor="background1"/>
                        </w:pBdr>
                        <w:spacing w:after="0"/>
                        <w:rPr>
                          <w:iCs/>
                          <w:sz w:val="20"/>
                          <w:szCs w:val="20"/>
                        </w:rPr>
                      </w:pPr>
                      <w:r>
                        <w:rPr>
                          <w:iCs/>
                          <w:sz w:val="20"/>
                          <w:szCs w:val="20"/>
                        </w:rPr>
                        <w:t>3. Rôle de la mère dans l’éducation. Les rôles sont partagés entre le père et la mère : l’autorité et la douceur, mais en tempérant toujours l’un des principes par l’autre. La mère doit s’habituer à l’autorité pour le cas toujours possible où elle resterait seule pour l’éducation des enfants.</w:t>
                      </w:r>
                    </w:p>
                    <w:p w:rsidR="00FD02B7" w:rsidRPr="008E6028" w:rsidRDefault="00FD02B7" w:rsidP="008E6028">
                      <w:pPr>
                        <w:pBdr>
                          <w:top w:val="single" w:sz="8" w:space="10" w:color="FFFFFF" w:themeColor="background1"/>
                          <w:bottom w:val="single" w:sz="8" w:space="10" w:color="FFFFFF" w:themeColor="background1"/>
                        </w:pBdr>
                        <w:spacing w:after="0"/>
                        <w:rPr>
                          <w:iCs/>
                          <w:sz w:val="20"/>
                          <w:szCs w:val="20"/>
                        </w:rPr>
                      </w:pPr>
                      <w:r>
                        <w:rPr>
                          <w:iCs/>
                          <w:sz w:val="20"/>
                          <w:szCs w:val="20"/>
                        </w:rPr>
                        <w:t>4. Le ménage, la maitresse de maison. Ne pas dédaigner le ménage : nécessité d’une administration domestique. »</w:t>
                      </w:r>
                    </w:p>
                    <w:p w:rsidR="00FD02B7" w:rsidRPr="008E6028" w:rsidRDefault="00FD02B7" w:rsidP="008E6028">
                      <w:pPr>
                        <w:pBdr>
                          <w:top w:val="single" w:sz="8" w:space="10" w:color="FFFFFF" w:themeColor="background1"/>
                          <w:bottom w:val="single" w:sz="8" w:space="10" w:color="FFFFFF" w:themeColor="background1"/>
                        </w:pBdr>
                        <w:spacing w:after="0"/>
                        <w:rPr>
                          <w:iCs/>
                          <w:sz w:val="20"/>
                          <w:szCs w:val="20"/>
                        </w:rPr>
                      </w:pPr>
                    </w:p>
                    <w:p w:rsidR="00FD02B7" w:rsidRDefault="00FD02B7" w:rsidP="00F44164">
                      <w:pPr>
                        <w:pBdr>
                          <w:top w:val="single" w:sz="8" w:space="10" w:color="FFFFFF" w:themeColor="background1"/>
                          <w:bottom w:val="single" w:sz="8" w:space="10" w:color="FFFFFF" w:themeColor="background1"/>
                        </w:pBdr>
                        <w:spacing w:after="0"/>
                        <w:rPr>
                          <w:i/>
                          <w:iCs/>
                          <w:sz w:val="20"/>
                          <w:szCs w:val="20"/>
                        </w:rPr>
                      </w:pPr>
                    </w:p>
                    <w:p w:rsidR="00FD02B7" w:rsidRPr="00F44164" w:rsidRDefault="00FD02B7" w:rsidP="00F44164">
                      <w:pPr>
                        <w:pBdr>
                          <w:top w:val="single" w:sz="8" w:space="10" w:color="FFFFFF" w:themeColor="background1"/>
                          <w:bottom w:val="single" w:sz="8" w:space="10" w:color="FFFFFF" w:themeColor="background1"/>
                        </w:pBdr>
                        <w:spacing w:after="0"/>
                        <w:rPr>
                          <w:i/>
                          <w:iCs/>
                          <w:sz w:val="20"/>
                          <w:szCs w:val="20"/>
                        </w:rPr>
                      </w:pPr>
                    </w:p>
                  </w:txbxContent>
                </v:textbox>
                <w10:wrap type="square" anchorx="margin" anchory="margin"/>
              </v:shape>
            </w:pict>
          </mc:Fallback>
        </mc:AlternateContent>
      </w:r>
    </w:p>
    <w:p w:rsidR="00F44164" w:rsidRPr="00916BAE" w:rsidRDefault="008E6028">
      <w:pPr>
        <w:pStyle w:val="Sansinterligne"/>
        <w:rPr>
          <w:rFonts w:asciiTheme="minorHAnsi" w:hAnsiTheme="minorHAnsi" w:cstheme="minorHAnsi"/>
          <w:b/>
          <w:u w:val="single"/>
        </w:rPr>
      </w:pPr>
      <w:r w:rsidRPr="00916BAE">
        <w:rPr>
          <w:rFonts w:asciiTheme="minorHAnsi" w:hAnsiTheme="minorHAnsi" w:cstheme="minorHAnsi"/>
          <w:b/>
          <w:noProof/>
          <w:u w:val="single"/>
          <w:lang w:eastAsia="fr-FR"/>
        </w:rPr>
        <w:drawing>
          <wp:anchor distT="0" distB="0" distL="114300" distR="114300" simplePos="0" relativeHeight="251659264" behindDoc="1" locked="0" layoutInCell="1" allowOverlap="1" wp14:anchorId="181DBD5E" wp14:editId="47F67206">
            <wp:simplePos x="0" y="0"/>
            <wp:positionH relativeFrom="column">
              <wp:posOffset>650741</wp:posOffset>
            </wp:positionH>
            <wp:positionV relativeFrom="paragraph">
              <wp:posOffset>5730</wp:posOffset>
            </wp:positionV>
            <wp:extent cx="1735323" cy="2679404"/>
            <wp:effectExtent l="19050" t="0" r="0" b="0"/>
            <wp:wrapNone/>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0" y="0"/>
                      <a:ext cx="1735323" cy="2679404"/>
                    </a:xfrm>
                    <a:prstGeom prst="rect">
                      <a:avLst/>
                    </a:prstGeom>
                    <a:noFill/>
                    <a:ln w="9525">
                      <a:noFill/>
                      <a:miter lim="800000"/>
                      <a:headEnd/>
                      <a:tailEnd/>
                    </a:ln>
                  </pic:spPr>
                </pic:pic>
              </a:graphicData>
            </a:graphic>
          </wp:anchor>
        </w:drawing>
      </w:r>
    </w:p>
    <w:p w:rsidR="00F44164" w:rsidRPr="00916BAE" w:rsidRDefault="00F44164">
      <w:pPr>
        <w:pStyle w:val="Sansinterligne"/>
        <w:rPr>
          <w:rFonts w:asciiTheme="minorHAnsi" w:hAnsiTheme="minorHAnsi" w:cstheme="minorHAnsi"/>
          <w:b/>
          <w:u w:val="single"/>
        </w:rPr>
      </w:pPr>
    </w:p>
    <w:p w:rsidR="00F44164" w:rsidRPr="00916BAE" w:rsidRDefault="00F44164">
      <w:pPr>
        <w:pStyle w:val="Sansinterligne"/>
        <w:rPr>
          <w:rFonts w:asciiTheme="minorHAnsi" w:hAnsiTheme="minorHAnsi" w:cstheme="minorHAnsi"/>
          <w:b/>
          <w:u w:val="single"/>
        </w:rPr>
      </w:pPr>
    </w:p>
    <w:p w:rsidR="00F44164" w:rsidRPr="00916BAE" w:rsidRDefault="00F44164">
      <w:pPr>
        <w:pStyle w:val="Sansinterligne"/>
        <w:rPr>
          <w:rFonts w:asciiTheme="minorHAnsi" w:hAnsiTheme="minorHAnsi" w:cstheme="minorHAnsi"/>
          <w:b/>
          <w:u w:val="single"/>
        </w:rPr>
      </w:pPr>
    </w:p>
    <w:p w:rsidR="00F44164" w:rsidRPr="00916BAE" w:rsidRDefault="00F44164">
      <w:pPr>
        <w:pStyle w:val="Sansinterligne"/>
        <w:rPr>
          <w:rFonts w:asciiTheme="minorHAnsi" w:hAnsiTheme="minorHAnsi" w:cstheme="minorHAnsi"/>
          <w:b/>
          <w:u w:val="single"/>
        </w:rPr>
      </w:pPr>
    </w:p>
    <w:p w:rsidR="00F44164" w:rsidRPr="00916BAE" w:rsidRDefault="00F44164">
      <w:pPr>
        <w:pStyle w:val="Sansinterligne"/>
        <w:rPr>
          <w:rFonts w:asciiTheme="minorHAnsi" w:hAnsiTheme="minorHAnsi" w:cstheme="minorHAnsi"/>
          <w:b/>
          <w:u w:val="single"/>
        </w:rPr>
      </w:pPr>
    </w:p>
    <w:p w:rsidR="00F44164" w:rsidRPr="00916BAE" w:rsidRDefault="00F44164">
      <w:pPr>
        <w:pStyle w:val="Sansinterligne"/>
        <w:rPr>
          <w:rFonts w:asciiTheme="minorHAnsi" w:hAnsiTheme="minorHAnsi" w:cstheme="minorHAnsi"/>
          <w:b/>
          <w:u w:val="single"/>
        </w:rPr>
      </w:pPr>
    </w:p>
    <w:p w:rsidR="00F44164" w:rsidRPr="00916BAE" w:rsidRDefault="00F44164">
      <w:pPr>
        <w:pStyle w:val="Sansinterligne"/>
        <w:rPr>
          <w:rFonts w:asciiTheme="minorHAnsi" w:hAnsiTheme="minorHAnsi" w:cstheme="minorHAnsi"/>
          <w:b/>
          <w:u w:val="single"/>
        </w:rPr>
      </w:pPr>
    </w:p>
    <w:p w:rsidR="00F44164" w:rsidRPr="00916BAE" w:rsidRDefault="00F44164">
      <w:pPr>
        <w:pStyle w:val="Sansinterligne"/>
        <w:rPr>
          <w:rFonts w:asciiTheme="minorHAnsi" w:hAnsiTheme="minorHAnsi" w:cstheme="minorHAnsi"/>
          <w:b/>
          <w:u w:val="single"/>
        </w:rPr>
      </w:pPr>
    </w:p>
    <w:p w:rsidR="00F44164" w:rsidRPr="00916BAE" w:rsidRDefault="00F44164">
      <w:pPr>
        <w:pStyle w:val="Sansinterligne"/>
        <w:rPr>
          <w:rFonts w:asciiTheme="minorHAnsi" w:hAnsiTheme="minorHAnsi" w:cstheme="minorHAnsi"/>
          <w:b/>
          <w:u w:val="single"/>
        </w:rPr>
      </w:pPr>
    </w:p>
    <w:p w:rsidR="00F44164" w:rsidRPr="00916BAE" w:rsidRDefault="00F44164">
      <w:pPr>
        <w:pStyle w:val="Sansinterligne"/>
        <w:rPr>
          <w:rFonts w:asciiTheme="minorHAnsi" w:hAnsiTheme="minorHAnsi" w:cstheme="minorHAnsi"/>
          <w:b/>
          <w:u w:val="single"/>
        </w:rPr>
      </w:pPr>
    </w:p>
    <w:p w:rsidR="00F44164" w:rsidRPr="00916BAE" w:rsidRDefault="00F44164">
      <w:pPr>
        <w:pStyle w:val="Sansinterligne"/>
        <w:rPr>
          <w:rFonts w:asciiTheme="minorHAnsi" w:hAnsiTheme="minorHAnsi" w:cstheme="minorHAnsi"/>
          <w:b/>
          <w:u w:val="single"/>
        </w:rPr>
      </w:pPr>
    </w:p>
    <w:p w:rsidR="00F44164" w:rsidRPr="00916BAE" w:rsidRDefault="00F44164">
      <w:pPr>
        <w:pStyle w:val="Sansinterligne"/>
        <w:rPr>
          <w:rFonts w:asciiTheme="minorHAnsi" w:hAnsiTheme="minorHAnsi" w:cstheme="minorHAnsi"/>
          <w:b/>
          <w:u w:val="single"/>
        </w:rPr>
      </w:pPr>
    </w:p>
    <w:p w:rsidR="00F44164" w:rsidRPr="00916BAE" w:rsidRDefault="00F44164">
      <w:pPr>
        <w:pStyle w:val="Sansinterligne"/>
        <w:rPr>
          <w:rFonts w:asciiTheme="minorHAnsi" w:hAnsiTheme="minorHAnsi" w:cstheme="minorHAnsi"/>
          <w:b/>
          <w:u w:val="single"/>
        </w:rPr>
      </w:pPr>
    </w:p>
    <w:p w:rsidR="00F44164" w:rsidRPr="00916BAE" w:rsidRDefault="00916BAE">
      <w:pPr>
        <w:pStyle w:val="Sansinterligne"/>
        <w:rPr>
          <w:rFonts w:asciiTheme="minorHAnsi" w:hAnsiTheme="minorHAnsi" w:cstheme="minorHAnsi"/>
          <w:b/>
          <w:u w:val="single"/>
        </w:rPr>
      </w:pPr>
      <w:r>
        <w:rPr>
          <w:rFonts w:asciiTheme="minorHAnsi" w:hAnsiTheme="minorHAnsi" w:cstheme="minorHAnsi"/>
          <w:b/>
          <w:noProof/>
          <w:u w:val="single"/>
          <w:lang w:eastAsia="fr-FR"/>
        </w:rPr>
        <mc:AlternateContent>
          <mc:Choice Requires="wps">
            <w:drawing>
              <wp:anchor distT="0" distB="0" distL="114300" distR="114300" simplePos="0" relativeHeight="251673088" behindDoc="0" locked="0" layoutInCell="1" allowOverlap="1">
                <wp:simplePos x="0" y="0"/>
                <wp:positionH relativeFrom="column">
                  <wp:posOffset>-6350</wp:posOffset>
                </wp:positionH>
                <wp:positionV relativeFrom="paragraph">
                  <wp:posOffset>117475</wp:posOffset>
                </wp:positionV>
                <wp:extent cx="2807335" cy="278130"/>
                <wp:effectExtent l="12065" t="5080" r="9525" b="12065"/>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335" cy="278130"/>
                        </a:xfrm>
                        <a:prstGeom prst="rect">
                          <a:avLst/>
                        </a:prstGeom>
                        <a:solidFill>
                          <a:srgbClr val="FFFFFF"/>
                        </a:solidFill>
                        <a:ln w="9525">
                          <a:solidFill>
                            <a:srgbClr val="000000"/>
                          </a:solidFill>
                          <a:miter lim="800000"/>
                          <a:headEnd/>
                          <a:tailEnd/>
                        </a:ln>
                      </wps:spPr>
                      <wps:txbx>
                        <w:txbxContent>
                          <w:p w:rsidR="00FD02B7" w:rsidRPr="00275530" w:rsidRDefault="00FD02B7">
                            <w:pPr>
                              <w:rPr>
                                <w:sz w:val="18"/>
                                <w:szCs w:val="18"/>
                              </w:rPr>
                            </w:pPr>
                            <w:r w:rsidRPr="00275530">
                              <w:rPr>
                                <w:i/>
                                <w:sz w:val="18"/>
                                <w:szCs w:val="18"/>
                              </w:rPr>
                              <w:t>Notions de morale pratique</w:t>
                            </w:r>
                            <w:r w:rsidRPr="00275530">
                              <w:rPr>
                                <w:sz w:val="18"/>
                                <w:szCs w:val="18"/>
                              </w:rPr>
                              <w:t>, extraits du sommaire, 1883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5" type="#_x0000_t202" style="position:absolute;margin-left:-.5pt;margin-top:9.25pt;width:221.05pt;height:21.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">
                <v:textbox>
                  <w:txbxContent>
                    <w:p w:rsidR="00FD02B7" w:rsidRPr="00275530" w:rsidRDefault="00FD02B7">
                      <w:pPr>
                        <w:rPr>
                          <w:sz w:val="18"/>
                          <w:szCs w:val="18"/>
                        </w:rPr>
                      </w:pPr>
                      <w:r w:rsidRPr="00275530">
                        <w:rPr>
                          <w:i/>
                          <w:sz w:val="18"/>
                          <w:szCs w:val="18"/>
                        </w:rPr>
                        <w:t>Notions de morale pratique</w:t>
                      </w:r>
                      <w:r w:rsidRPr="00275530">
                        <w:rPr>
                          <w:sz w:val="18"/>
                          <w:szCs w:val="18"/>
                        </w:rPr>
                        <w:t>, extraits du sommaire, 1883</w:t>
                      </w:r>
                    </w:p>
                  </w:txbxContent>
                </v:textbox>
              </v:shape>
            </w:pict>
          </mc:Fallback>
        </mc:AlternateContent>
      </w:r>
    </w:p>
    <w:p w:rsidR="00F44164" w:rsidRPr="00916BAE" w:rsidRDefault="00F44164">
      <w:pPr>
        <w:pStyle w:val="Sansinterligne"/>
        <w:rPr>
          <w:rFonts w:asciiTheme="minorHAnsi" w:hAnsiTheme="minorHAnsi" w:cstheme="minorHAnsi"/>
          <w:b/>
          <w:u w:val="single"/>
        </w:rPr>
      </w:pPr>
    </w:p>
    <w:p w:rsidR="00F44164" w:rsidRPr="00916BAE" w:rsidRDefault="00F44164">
      <w:pPr>
        <w:pStyle w:val="Sansinterligne"/>
        <w:rPr>
          <w:rFonts w:asciiTheme="minorHAnsi" w:hAnsiTheme="minorHAnsi" w:cstheme="minorHAnsi"/>
          <w:b/>
          <w:u w:val="single"/>
        </w:rPr>
      </w:pPr>
    </w:p>
    <w:p w:rsidR="00916BAE" w:rsidRDefault="00916BAE">
      <w:pPr>
        <w:pStyle w:val="Sansinterligne"/>
        <w:rPr>
          <w:rFonts w:asciiTheme="minorHAnsi" w:hAnsiTheme="minorHAnsi" w:cstheme="minorHAnsi"/>
          <w:b/>
          <w:u w:val="single"/>
        </w:rPr>
      </w:pPr>
    </w:p>
    <w:p w:rsidR="00916BAE" w:rsidRDefault="00916BAE">
      <w:pPr>
        <w:pStyle w:val="Sansinterligne"/>
        <w:rPr>
          <w:rFonts w:asciiTheme="minorHAnsi" w:hAnsiTheme="minorHAnsi" w:cstheme="minorHAnsi"/>
          <w:b/>
          <w:u w:val="single"/>
        </w:rPr>
      </w:pPr>
    </w:p>
    <w:p w:rsidR="00916BAE" w:rsidRDefault="00916BAE">
      <w:pPr>
        <w:pStyle w:val="Sansinterligne"/>
        <w:rPr>
          <w:rFonts w:asciiTheme="minorHAnsi" w:hAnsiTheme="minorHAnsi" w:cstheme="minorHAnsi"/>
          <w:b/>
          <w:u w:val="single"/>
        </w:rPr>
      </w:pPr>
    </w:p>
    <w:p w:rsidR="00916BAE" w:rsidRDefault="00916BAE">
      <w:pPr>
        <w:pStyle w:val="Sansinterligne"/>
        <w:rPr>
          <w:rFonts w:asciiTheme="minorHAnsi" w:hAnsiTheme="minorHAnsi" w:cstheme="minorHAnsi"/>
          <w:b/>
          <w:u w:val="single"/>
        </w:rPr>
      </w:pPr>
    </w:p>
    <w:p w:rsidR="00916BAE" w:rsidRDefault="00916BAE">
      <w:pPr>
        <w:pStyle w:val="Sansinterligne"/>
        <w:rPr>
          <w:rFonts w:asciiTheme="minorHAnsi" w:hAnsiTheme="minorHAnsi" w:cstheme="minorHAnsi"/>
          <w:b/>
          <w:u w:val="single"/>
        </w:rPr>
      </w:pPr>
    </w:p>
    <w:p w:rsidR="00916BAE" w:rsidRDefault="00916BAE">
      <w:pPr>
        <w:pStyle w:val="Sansinterligne"/>
        <w:rPr>
          <w:rFonts w:asciiTheme="minorHAnsi" w:hAnsiTheme="minorHAnsi" w:cstheme="minorHAnsi"/>
          <w:b/>
          <w:u w:val="single"/>
        </w:rPr>
      </w:pPr>
    </w:p>
    <w:p w:rsidR="00916BAE" w:rsidRDefault="00916BAE">
      <w:pPr>
        <w:pStyle w:val="Sansinterligne"/>
        <w:rPr>
          <w:rFonts w:asciiTheme="minorHAnsi" w:hAnsiTheme="minorHAnsi" w:cstheme="minorHAnsi"/>
          <w:b/>
          <w:u w:val="single"/>
        </w:rPr>
      </w:pPr>
    </w:p>
    <w:p w:rsidR="00916BAE" w:rsidRDefault="00916BAE">
      <w:pPr>
        <w:pStyle w:val="Sansinterligne"/>
        <w:rPr>
          <w:rFonts w:asciiTheme="minorHAnsi" w:hAnsiTheme="minorHAnsi" w:cstheme="minorHAnsi"/>
          <w:b/>
          <w:u w:val="single"/>
        </w:rPr>
      </w:pPr>
    </w:p>
    <w:p w:rsidR="00916BAE" w:rsidRDefault="00916BAE">
      <w:pPr>
        <w:pStyle w:val="Sansinterligne"/>
        <w:rPr>
          <w:rFonts w:asciiTheme="minorHAnsi" w:hAnsiTheme="minorHAnsi" w:cstheme="minorHAnsi"/>
          <w:b/>
          <w:u w:val="single"/>
        </w:rPr>
      </w:pPr>
    </w:p>
    <w:p w:rsidR="00916BAE" w:rsidRDefault="00916BAE">
      <w:pPr>
        <w:pStyle w:val="Sansinterligne"/>
        <w:rPr>
          <w:rFonts w:asciiTheme="minorHAnsi" w:hAnsiTheme="minorHAnsi" w:cstheme="minorHAnsi"/>
          <w:b/>
          <w:u w:val="single"/>
        </w:rPr>
      </w:pPr>
    </w:p>
    <w:p w:rsidR="00916BAE" w:rsidRDefault="00916BAE">
      <w:pPr>
        <w:pStyle w:val="Sansinterligne"/>
        <w:rPr>
          <w:rFonts w:asciiTheme="minorHAnsi" w:hAnsiTheme="minorHAnsi" w:cstheme="minorHAnsi"/>
          <w:b/>
          <w:u w:val="single"/>
        </w:rPr>
      </w:pPr>
    </w:p>
    <w:p w:rsidR="00916BAE" w:rsidRDefault="00916BAE">
      <w:pPr>
        <w:pStyle w:val="Sansinterligne"/>
        <w:rPr>
          <w:rFonts w:asciiTheme="minorHAnsi" w:hAnsiTheme="minorHAnsi" w:cstheme="minorHAnsi"/>
          <w:b/>
          <w:u w:val="single"/>
        </w:rPr>
      </w:pPr>
    </w:p>
    <w:p w:rsidR="00916BAE" w:rsidRDefault="00916BAE">
      <w:pPr>
        <w:pStyle w:val="Sansinterligne"/>
        <w:rPr>
          <w:rFonts w:asciiTheme="minorHAnsi" w:hAnsiTheme="minorHAnsi" w:cstheme="minorHAnsi"/>
          <w:b/>
          <w:u w:val="single"/>
        </w:rPr>
      </w:pPr>
    </w:p>
    <w:p w:rsidR="00F44164" w:rsidRPr="00916BAE" w:rsidRDefault="00F44164">
      <w:pPr>
        <w:pStyle w:val="Sansinterligne"/>
        <w:rPr>
          <w:rFonts w:asciiTheme="minorHAnsi" w:hAnsiTheme="minorHAnsi" w:cstheme="minorHAnsi"/>
          <w:i/>
        </w:rPr>
      </w:pPr>
      <w:r w:rsidRPr="00916BAE">
        <w:rPr>
          <w:rFonts w:asciiTheme="minorHAnsi" w:hAnsiTheme="minorHAnsi" w:cstheme="minorHAnsi"/>
          <w:b/>
          <w:u w:val="single"/>
        </w:rPr>
        <w:t xml:space="preserve">Evolution du nombre des filles dans les écoles d’ingénieurs </w:t>
      </w:r>
      <w:r w:rsidRPr="00916BAE">
        <w:rPr>
          <w:rFonts w:asciiTheme="minorHAnsi" w:hAnsiTheme="minorHAnsi" w:cstheme="minorHAnsi"/>
          <w:i/>
        </w:rPr>
        <w:t>(en % du nombre total d’élèves)</w:t>
      </w:r>
    </w:p>
    <w:p w:rsidR="00F44164" w:rsidRPr="00916BAE" w:rsidRDefault="00F44164">
      <w:pPr>
        <w:pStyle w:val="Sansinterligne"/>
        <w:rPr>
          <w:rFonts w:asciiTheme="minorHAnsi" w:hAnsiTheme="minorHAnsi" w:cstheme="minorHAnsi"/>
        </w:rPr>
      </w:pPr>
    </w:p>
    <w:tbl>
      <w:tblPr>
        <w:tblStyle w:val="Grilledutableau"/>
        <w:tblW w:w="11174" w:type="dxa"/>
        <w:tblLook w:val="04A0" w:firstRow="1" w:lastRow="0" w:firstColumn="1" w:lastColumn="0" w:noHBand="0" w:noVBand="1"/>
      </w:tblPr>
      <w:tblGrid>
        <w:gridCol w:w="1396"/>
        <w:gridCol w:w="1396"/>
        <w:gridCol w:w="1397"/>
        <w:gridCol w:w="1397"/>
        <w:gridCol w:w="1397"/>
        <w:gridCol w:w="1397"/>
        <w:gridCol w:w="1397"/>
        <w:gridCol w:w="1397"/>
      </w:tblGrid>
      <w:tr w:rsidR="00F44164" w:rsidRPr="00916BAE" w:rsidTr="00275530">
        <w:trPr>
          <w:trHeight w:val="308"/>
        </w:trPr>
        <w:tc>
          <w:tcPr>
            <w:tcW w:w="1396" w:type="dxa"/>
          </w:tcPr>
          <w:p w:rsidR="00F44164" w:rsidRPr="00916BAE" w:rsidRDefault="00F44164">
            <w:pPr>
              <w:pStyle w:val="Sansinterligne"/>
              <w:rPr>
                <w:rFonts w:asciiTheme="minorHAnsi" w:hAnsiTheme="minorHAnsi" w:cstheme="minorHAnsi"/>
                <w:b/>
              </w:rPr>
            </w:pPr>
            <w:r w:rsidRPr="00916BAE">
              <w:rPr>
                <w:rFonts w:asciiTheme="minorHAnsi" w:hAnsiTheme="minorHAnsi" w:cstheme="minorHAnsi"/>
                <w:b/>
              </w:rPr>
              <w:t>Année</w:t>
            </w:r>
          </w:p>
        </w:tc>
        <w:tc>
          <w:tcPr>
            <w:tcW w:w="1396" w:type="dxa"/>
          </w:tcPr>
          <w:p w:rsidR="00F44164" w:rsidRPr="00916BAE" w:rsidRDefault="00F44164">
            <w:pPr>
              <w:pStyle w:val="Sansinterligne"/>
              <w:rPr>
                <w:rFonts w:asciiTheme="minorHAnsi" w:hAnsiTheme="minorHAnsi" w:cstheme="minorHAnsi"/>
              </w:rPr>
            </w:pPr>
            <w:r w:rsidRPr="00916BAE">
              <w:rPr>
                <w:rFonts w:asciiTheme="minorHAnsi" w:hAnsiTheme="minorHAnsi" w:cstheme="minorHAnsi"/>
              </w:rPr>
              <w:t>1965</w:t>
            </w:r>
          </w:p>
        </w:tc>
        <w:tc>
          <w:tcPr>
            <w:tcW w:w="1397" w:type="dxa"/>
          </w:tcPr>
          <w:p w:rsidR="00F44164" w:rsidRPr="00916BAE" w:rsidRDefault="00F44164">
            <w:pPr>
              <w:pStyle w:val="Sansinterligne"/>
              <w:rPr>
                <w:rFonts w:asciiTheme="minorHAnsi" w:hAnsiTheme="minorHAnsi" w:cstheme="minorHAnsi"/>
              </w:rPr>
            </w:pPr>
            <w:r w:rsidRPr="00916BAE">
              <w:rPr>
                <w:rFonts w:asciiTheme="minorHAnsi" w:hAnsiTheme="minorHAnsi" w:cstheme="minorHAnsi"/>
              </w:rPr>
              <w:t>1970</w:t>
            </w:r>
          </w:p>
        </w:tc>
        <w:tc>
          <w:tcPr>
            <w:tcW w:w="1397" w:type="dxa"/>
          </w:tcPr>
          <w:p w:rsidR="00F44164" w:rsidRPr="00916BAE" w:rsidRDefault="00F44164">
            <w:pPr>
              <w:pStyle w:val="Sansinterligne"/>
              <w:rPr>
                <w:rFonts w:asciiTheme="minorHAnsi" w:hAnsiTheme="minorHAnsi" w:cstheme="minorHAnsi"/>
              </w:rPr>
            </w:pPr>
            <w:r w:rsidRPr="00916BAE">
              <w:rPr>
                <w:rFonts w:asciiTheme="minorHAnsi" w:hAnsiTheme="minorHAnsi" w:cstheme="minorHAnsi"/>
              </w:rPr>
              <w:t>1975</w:t>
            </w:r>
          </w:p>
        </w:tc>
        <w:tc>
          <w:tcPr>
            <w:tcW w:w="1397" w:type="dxa"/>
          </w:tcPr>
          <w:p w:rsidR="00F44164" w:rsidRPr="00916BAE" w:rsidRDefault="00F44164">
            <w:pPr>
              <w:pStyle w:val="Sansinterligne"/>
              <w:rPr>
                <w:rFonts w:asciiTheme="minorHAnsi" w:hAnsiTheme="minorHAnsi" w:cstheme="minorHAnsi"/>
              </w:rPr>
            </w:pPr>
            <w:r w:rsidRPr="00916BAE">
              <w:rPr>
                <w:rFonts w:asciiTheme="minorHAnsi" w:hAnsiTheme="minorHAnsi" w:cstheme="minorHAnsi"/>
              </w:rPr>
              <w:t>1985</w:t>
            </w:r>
          </w:p>
        </w:tc>
        <w:tc>
          <w:tcPr>
            <w:tcW w:w="1397" w:type="dxa"/>
          </w:tcPr>
          <w:p w:rsidR="00F44164" w:rsidRPr="00916BAE" w:rsidRDefault="00F44164">
            <w:pPr>
              <w:pStyle w:val="Sansinterligne"/>
              <w:rPr>
                <w:rFonts w:asciiTheme="minorHAnsi" w:hAnsiTheme="minorHAnsi" w:cstheme="minorHAnsi"/>
              </w:rPr>
            </w:pPr>
            <w:r w:rsidRPr="00916BAE">
              <w:rPr>
                <w:rFonts w:asciiTheme="minorHAnsi" w:hAnsiTheme="minorHAnsi" w:cstheme="minorHAnsi"/>
              </w:rPr>
              <w:t>1990</w:t>
            </w:r>
          </w:p>
        </w:tc>
        <w:tc>
          <w:tcPr>
            <w:tcW w:w="1397" w:type="dxa"/>
          </w:tcPr>
          <w:p w:rsidR="00F44164" w:rsidRPr="00916BAE" w:rsidRDefault="00F44164">
            <w:pPr>
              <w:pStyle w:val="Sansinterligne"/>
              <w:rPr>
                <w:rFonts w:asciiTheme="minorHAnsi" w:hAnsiTheme="minorHAnsi" w:cstheme="minorHAnsi"/>
              </w:rPr>
            </w:pPr>
            <w:r w:rsidRPr="00916BAE">
              <w:rPr>
                <w:rFonts w:asciiTheme="minorHAnsi" w:hAnsiTheme="minorHAnsi" w:cstheme="minorHAnsi"/>
              </w:rPr>
              <w:t>2000</w:t>
            </w:r>
          </w:p>
        </w:tc>
        <w:tc>
          <w:tcPr>
            <w:tcW w:w="1397" w:type="dxa"/>
          </w:tcPr>
          <w:p w:rsidR="00F44164" w:rsidRPr="00916BAE" w:rsidRDefault="00F44164">
            <w:pPr>
              <w:pStyle w:val="Sansinterligne"/>
              <w:rPr>
                <w:rFonts w:asciiTheme="minorHAnsi" w:hAnsiTheme="minorHAnsi" w:cstheme="minorHAnsi"/>
              </w:rPr>
            </w:pPr>
            <w:r w:rsidRPr="00916BAE">
              <w:rPr>
                <w:rFonts w:asciiTheme="minorHAnsi" w:hAnsiTheme="minorHAnsi" w:cstheme="minorHAnsi"/>
              </w:rPr>
              <w:t>2005</w:t>
            </w:r>
          </w:p>
        </w:tc>
      </w:tr>
      <w:tr w:rsidR="00F44164" w:rsidRPr="00916BAE" w:rsidTr="00275530">
        <w:trPr>
          <w:trHeight w:val="328"/>
        </w:trPr>
        <w:tc>
          <w:tcPr>
            <w:tcW w:w="1396" w:type="dxa"/>
          </w:tcPr>
          <w:p w:rsidR="00F44164" w:rsidRPr="00916BAE" w:rsidRDefault="00F44164">
            <w:pPr>
              <w:pStyle w:val="Sansinterligne"/>
              <w:rPr>
                <w:rFonts w:asciiTheme="minorHAnsi" w:hAnsiTheme="minorHAnsi" w:cstheme="minorHAnsi"/>
                <w:b/>
              </w:rPr>
            </w:pPr>
            <w:r w:rsidRPr="00916BAE">
              <w:rPr>
                <w:rFonts w:asciiTheme="minorHAnsi" w:hAnsiTheme="minorHAnsi" w:cstheme="minorHAnsi"/>
                <w:b/>
              </w:rPr>
              <w:t>Nombre</w:t>
            </w:r>
          </w:p>
        </w:tc>
        <w:tc>
          <w:tcPr>
            <w:tcW w:w="1396" w:type="dxa"/>
          </w:tcPr>
          <w:p w:rsidR="00F44164" w:rsidRPr="00916BAE" w:rsidRDefault="00F44164">
            <w:pPr>
              <w:pStyle w:val="Sansinterligne"/>
              <w:rPr>
                <w:rFonts w:asciiTheme="minorHAnsi" w:hAnsiTheme="minorHAnsi" w:cstheme="minorHAnsi"/>
              </w:rPr>
            </w:pPr>
            <w:r w:rsidRPr="00916BAE">
              <w:rPr>
                <w:rFonts w:asciiTheme="minorHAnsi" w:hAnsiTheme="minorHAnsi" w:cstheme="minorHAnsi"/>
              </w:rPr>
              <w:t>5%</w:t>
            </w:r>
          </w:p>
        </w:tc>
        <w:tc>
          <w:tcPr>
            <w:tcW w:w="1397" w:type="dxa"/>
          </w:tcPr>
          <w:p w:rsidR="00F44164" w:rsidRPr="00916BAE" w:rsidRDefault="00F44164">
            <w:pPr>
              <w:pStyle w:val="Sansinterligne"/>
              <w:rPr>
                <w:rFonts w:asciiTheme="minorHAnsi" w:hAnsiTheme="minorHAnsi" w:cstheme="minorHAnsi"/>
              </w:rPr>
            </w:pPr>
            <w:r w:rsidRPr="00916BAE">
              <w:rPr>
                <w:rFonts w:asciiTheme="minorHAnsi" w:hAnsiTheme="minorHAnsi" w:cstheme="minorHAnsi"/>
              </w:rPr>
              <w:t>5.2%</w:t>
            </w:r>
          </w:p>
        </w:tc>
        <w:tc>
          <w:tcPr>
            <w:tcW w:w="1397" w:type="dxa"/>
          </w:tcPr>
          <w:p w:rsidR="00F44164" w:rsidRPr="00916BAE" w:rsidRDefault="00F44164">
            <w:pPr>
              <w:pStyle w:val="Sansinterligne"/>
              <w:rPr>
                <w:rFonts w:asciiTheme="minorHAnsi" w:hAnsiTheme="minorHAnsi" w:cstheme="minorHAnsi"/>
              </w:rPr>
            </w:pPr>
            <w:r w:rsidRPr="00916BAE">
              <w:rPr>
                <w:rFonts w:asciiTheme="minorHAnsi" w:hAnsiTheme="minorHAnsi" w:cstheme="minorHAnsi"/>
              </w:rPr>
              <w:t>8%</w:t>
            </w:r>
          </w:p>
        </w:tc>
        <w:tc>
          <w:tcPr>
            <w:tcW w:w="1397" w:type="dxa"/>
          </w:tcPr>
          <w:p w:rsidR="00F44164" w:rsidRPr="00916BAE" w:rsidRDefault="00F44164">
            <w:pPr>
              <w:pStyle w:val="Sansinterligne"/>
              <w:rPr>
                <w:rFonts w:asciiTheme="minorHAnsi" w:hAnsiTheme="minorHAnsi" w:cstheme="minorHAnsi"/>
              </w:rPr>
            </w:pPr>
            <w:r w:rsidRPr="00916BAE">
              <w:rPr>
                <w:rFonts w:asciiTheme="minorHAnsi" w:hAnsiTheme="minorHAnsi" w:cstheme="minorHAnsi"/>
              </w:rPr>
              <w:t>17%</w:t>
            </w:r>
          </w:p>
        </w:tc>
        <w:tc>
          <w:tcPr>
            <w:tcW w:w="1397" w:type="dxa"/>
          </w:tcPr>
          <w:p w:rsidR="00F44164" w:rsidRPr="00916BAE" w:rsidRDefault="00F44164">
            <w:pPr>
              <w:pStyle w:val="Sansinterligne"/>
              <w:rPr>
                <w:rFonts w:asciiTheme="minorHAnsi" w:hAnsiTheme="minorHAnsi" w:cstheme="minorHAnsi"/>
              </w:rPr>
            </w:pPr>
            <w:r w:rsidRPr="00916BAE">
              <w:rPr>
                <w:rFonts w:asciiTheme="minorHAnsi" w:hAnsiTheme="minorHAnsi" w:cstheme="minorHAnsi"/>
              </w:rPr>
              <w:t>19%</w:t>
            </w:r>
          </w:p>
        </w:tc>
        <w:tc>
          <w:tcPr>
            <w:tcW w:w="1397" w:type="dxa"/>
          </w:tcPr>
          <w:p w:rsidR="00F44164" w:rsidRPr="00916BAE" w:rsidRDefault="00F44164">
            <w:pPr>
              <w:pStyle w:val="Sansinterligne"/>
              <w:rPr>
                <w:rFonts w:asciiTheme="minorHAnsi" w:hAnsiTheme="minorHAnsi" w:cstheme="minorHAnsi"/>
              </w:rPr>
            </w:pPr>
            <w:r w:rsidRPr="00916BAE">
              <w:rPr>
                <w:rFonts w:asciiTheme="minorHAnsi" w:hAnsiTheme="minorHAnsi" w:cstheme="minorHAnsi"/>
              </w:rPr>
              <w:t>21%</w:t>
            </w:r>
          </w:p>
        </w:tc>
        <w:tc>
          <w:tcPr>
            <w:tcW w:w="1397" w:type="dxa"/>
          </w:tcPr>
          <w:p w:rsidR="00F44164" w:rsidRPr="00916BAE" w:rsidRDefault="00F44164">
            <w:pPr>
              <w:pStyle w:val="Sansinterligne"/>
              <w:rPr>
                <w:rFonts w:asciiTheme="minorHAnsi" w:hAnsiTheme="minorHAnsi" w:cstheme="minorHAnsi"/>
              </w:rPr>
            </w:pPr>
            <w:r w:rsidRPr="00916BAE">
              <w:rPr>
                <w:rFonts w:asciiTheme="minorHAnsi" w:hAnsiTheme="minorHAnsi" w:cstheme="minorHAnsi"/>
              </w:rPr>
              <w:t>22%</w:t>
            </w:r>
          </w:p>
        </w:tc>
      </w:tr>
    </w:tbl>
    <w:p w:rsidR="000571E0" w:rsidRPr="00916BAE" w:rsidRDefault="000571E0">
      <w:pPr>
        <w:pStyle w:val="Sansinterligne"/>
        <w:rPr>
          <w:rFonts w:asciiTheme="minorHAnsi" w:hAnsiTheme="minorHAnsi" w:cstheme="minorHAnsi"/>
        </w:rPr>
      </w:pPr>
    </w:p>
    <w:tbl>
      <w:tblPr>
        <w:tblStyle w:val="Grilledutableau"/>
        <w:tblpPr w:leftFromText="141" w:rightFromText="141" w:vertAnchor="text" w:horzAnchor="margin" w:tblpY="426"/>
        <w:tblW w:w="11195" w:type="dxa"/>
        <w:tblLook w:val="04A0" w:firstRow="1" w:lastRow="0" w:firstColumn="1" w:lastColumn="0" w:noHBand="0" w:noVBand="1"/>
      </w:tblPr>
      <w:tblGrid>
        <w:gridCol w:w="2777"/>
        <w:gridCol w:w="2103"/>
        <w:gridCol w:w="2105"/>
        <w:gridCol w:w="2105"/>
        <w:gridCol w:w="2105"/>
      </w:tblGrid>
      <w:tr w:rsidR="007D7AB4" w:rsidRPr="00916BAE" w:rsidTr="00275530">
        <w:trPr>
          <w:trHeight w:val="264"/>
        </w:trPr>
        <w:tc>
          <w:tcPr>
            <w:tcW w:w="2777" w:type="dxa"/>
          </w:tcPr>
          <w:p w:rsidR="007D7AB4" w:rsidRPr="00916BAE" w:rsidRDefault="007D7AB4" w:rsidP="007D7AB4">
            <w:pPr>
              <w:pStyle w:val="Sansinterligne"/>
              <w:rPr>
                <w:rFonts w:asciiTheme="minorHAnsi" w:hAnsiTheme="minorHAnsi" w:cstheme="minorHAnsi"/>
              </w:rPr>
            </w:pPr>
            <w:r w:rsidRPr="00916BAE">
              <w:rPr>
                <w:rFonts w:asciiTheme="minorHAnsi" w:hAnsiTheme="minorHAnsi" w:cstheme="minorHAnsi"/>
              </w:rPr>
              <w:t>Années</w:t>
            </w:r>
          </w:p>
        </w:tc>
        <w:tc>
          <w:tcPr>
            <w:tcW w:w="2103" w:type="dxa"/>
          </w:tcPr>
          <w:p w:rsidR="007D7AB4" w:rsidRPr="00916BAE" w:rsidRDefault="007D7AB4" w:rsidP="007D7AB4">
            <w:pPr>
              <w:pStyle w:val="Sansinterligne"/>
              <w:rPr>
                <w:rFonts w:asciiTheme="minorHAnsi" w:hAnsiTheme="minorHAnsi" w:cstheme="minorHAnsi"/>
              </w:rPr>
            </w:pPr>
            <w:r w:rsidRPr="00916BAE">
              <w:rPr>
                <w:rFonts w:asciiTheme="minorHAnsi" w:hAnsiTheme="minorHAnsi" w:cstheme="minorHAnsi"/>
              </w:rPr>
              <w:t>1930</w:t>
            </w:r>
          </w:p>
        </w:tc>
        <w:tc>
          <w:tcPr>
            <w:tcW w:w="2105" w:type="dxa"/>
          </w:tcPr>
          <w:p w:rsidR="007D7AB4" w:rsidRPr="00916BAE" w:rsidRDefault="007D7AB4" w:rsidP="007D7AB4">
            <w:pPr>
              <w:pStyle w:val="Sansinterligne"/>
              <w:rPr>
                <w:rFonts w:asciiTheme="minorHAnsi" w:hAnsiTheme="minorHAnsi" w:cstheme="minorHAnsi"/>
              </w:rPr>
            </w:pPr>
            <w:r w:rsidRPr="00916BAE">
              <w:rPr>
                <w:rFonts w:asciiTheme="minorHAnsi" w:hAnsiTheme="minorHAnsi" w:cstheme="minorHAnsi"/>
              </w:rPr>
              <w:t>1960</w:t>
            </w:r>
          </w:p>
        </w:tc>
        <w:tc>
          <w:tcPr>
            <w:tcW w:w="2105" w:type="dxa"/>
          </w:tcPr>
          <w:p w:rsidR="007D7AB4" w:rsidRPr="00916BAE" w:rsidRDefault="007D7AB4" w:rsidP="007D7AB4">
            <w:pPr>
              <w:pStyle w:val="Sansinterligne"/>
              <w:rPr>
                <w:rFonts w:asciiTheme="minorHAnsi" w:hAnsiTheme="minorHAnsi" w:cstheme="minorHAnsi"/>
              </w:rPr>
            </w:pPr>
            <w:r w:rsidRPr="00916BAE">
              <w:rPr>
                <w:rFonts w:asciiTheme="minorHAnsi" w:hAnsiTheme="minorHAnsi" w:cstheme="minorHAnsi"/>
              </w:rPr>
              <w:t>1990</w:t>
            </w:r>
          </w:p>
        </w:tc>
        <w:tc>
          <w:tcPr>
            <w:tcW w:w="2105" w:type="dxa"/>
          </w:tcPr>
          <w:p w:rsidR="007D7AB4" w:rsidRPr="00916BAE" w:rsidRDefault="007D7AB4" w:rsidP="007D7AB4">
            <w:pPr>
              <w:pStyle w:val="Sansinterligne"/>
              <w:rPr>
                <w:rFonts w:asciiTheme="minorHAnsi" w:hAnsiTheme="minorHAnsi" w:cstheme="minorHAnsi"/>
              </w:rPr>
            </w:pPr>
            <w:r w:rsidRPr="00916BAE">
              <w:rPr>
                <w:rFonts w:asciiTheme="minorHAnsi" w:hAnsiTheme="minorHAnsi" w:cstheme="minorHAnsi"/>
              </w:rPr>
              <w:t>2008</w:t>
            </w:r>
          </w:p>
        </w:tc>
      </w:tr>
      <w:tr w:rsidR="007D7AB4" w:rsidRPr="00916BAE" w:rsidTr="00275530">
        <w:trPr>
          <w:trHeight w:val="264"/>
        </w:trPr>
        <w:tc>
          <w:tcPr>
            <w:tcW w:w="2777" w:type="dxa"/>
          </w:tcPr>
          <w:p w:rsidR="007D7AB4" w:rsidRPr="00916BAE" w:rsidRDefault="007D7AB4" w:rsidP="007D7AB4">
            <w:pPr>
              <w:pStyle w:val="Sansinterligne"/>
              <w:rPr>
                <w:rFonts w:asciiTheme="minorHAnsi" w:hAnsiTheme="minorHAnsi" w:cstheme="minorHAnsi"/>
              </w:rPr>
            </w:pPr>
            <w:r w:rsidRPr="00916BAE">
              <w:rPr>
                <w:rFonts w:asciiTheme="minorHAnsi" w:hAnsiTheme="minorHAnsi" w:cstheme="minorHAnsi"/>
              </w:rPr>
              <w:t>pourcentage</w:t>
            </w:r>
          </w:p>
        </w:tc>
        <w:tc>
          <w:tcPr>
            <w:tcW w:w="2103" w:type="dxa"/>
          </w:tcPr>
          <w:p w:rsidR="007D7AB4" w:rsidRPr="00916BAE" w:rsidRDefault="007D7AB4" w:rsidP="007D7AB4">
            <w:pPr>
              <w:pStyle w:val="Sansinterligne"/>
              <w:rPr>
                <w:rFonts w:asciiTheme="minorHAnsi" w:hAnsiTheme="minorHAnsi" w:cstheme="minorHAnsi"/>
              </w:rPr>
            </w:pPr>
            <w:r w:rsidRPr="00916BAE">
              <w:rPr>
                <w:rFonts w:asciiTheme="minorHAnsi" w:hAnsiTheme="minorHAnsi" w:cstheme="minorHAnsi"/>
              </w:rPr>
              <w:t>26%</w:t>
            </w:r>
          </w:p>
        </w:tc>
        <w:tc>
          <w:tcPr>
            <w:tcW w:w="2105" w:type="dxa"/>
          </w:tcPr>
          <w:p w:rsidR="007D7AB4" w:rsidRPr="00916BAE" w:rsidRDefault="007D7AB4" w:rsidP="007D7AB4">
            <w:pPr>
              <w:pStyle w:val="Sansinterligne"/>
              <w:rPr>
                <w:rFonts w:asciiTheme="minorHAnsi" w:hAnsiTheme="minorHAnsi" w:cstheme="minorHAnsi"/>
              </w:rPr>
            </w:pPr>
            <w:r w:rsidRPr="00916BAE">
              <w:rPr>
                <w:rFonts w:asciiTheme="minorHAnsi" w:hAnsiTheme="minorHAnsi" w:cstheme="minorHAnsi"/>
              </w:rPr>
              <w:t>47%</w:t>
            </w:r>
          </w:p>
        </w:tc>
        <w:tc>
          <w:tcPr>
            <w:tcW w:w="2105" w:type="dxa"/>
          </w:tcPr>
          <w:p w:rsidR="007D7AB4" w:rsidRPr="00916BAE" w:rsidRDefault="007D7AB4" w:rsidP="007D7AB4">
            <w:pPr>
              <w:pStyle w:val="Sansinterligne"/>
              <w:rPr>
                <w:rFonts w:asciiTheme="minorHAnsi" w:hAnsiTheme="minorHAnsi" w:cstheme="minorHAnsi"/>
              </w:rPr>
            </w:pPr>
            <w:r w:rsidRPr="00916BAE">
              <w:rPr>
                <w:rFonts w:asciiTheme="minorHAnsi" w:hAnsiTheme="minorHAnsi" w:cstheme="minorHAnsi"/>
              </w:rPr>
              <w:t>57%</w:t>
            </w:r>
          </w:p>
        </w:tc>
        <w:tc>
          <w:tcPr>
            <w:tcW w:w="2105" w:type="dxa"/>
          </w:tcPr>
          <w:p w:rsidR="007D7AB4" w:rsidRPr="00916BAE" w:rsidRDefault="007D7AB4" w:rsidP="007D7AB4">
            <w:pPr>
              <w:pStyle w:val="Sansinterligne"/>
              <w:rPr>
                <w:rFonts w:asciiTheme="minorHAnsi" w:hAnsiTheme="minorHAnsi" w:cstheme="minorHAnsi"/>
              </w:rPr>
            </w:pPr>
            <w:r w:rsidRPr="00916BAE">
              <w:rPr>
                <w:rFonts w:asciiTheme="minorHAnsi" w:hAnsiTheme="minorHAnsi" w:cstheme="minorHAnsi"/>
              </w:rPr>
              <w:t>58%</w:t>
            </w:r>
          </w:p>
        </w:tc>
      </w:tr>
    </w:tbl>
    <w:p w:rsidR="000571E0" w:rsidRPr="00916BAE" w:rsidRDefault="007D7AB4">
      <w:pPr>
        <w:pStyle w:val="Sansinterligne"/>
        <w:rPr>
          <w:rFonts w:asciiTheme="minorHAnsi" w:hAnsiTheme="minorHAnsi" w:cstheme="minorHAnsi"/>
          <w:b/>
          <w:u w:val="single"/>
        </w:rPr>
      </w:pPr>
      <w:r w:rsidRPr="00916BAE">
        <w:rPr>
          <w:rFonts w:asciiTheme="minorHAnsi" w:hAnsiTheme="minorHAnsi" w:cstheme="minorHAnsi"/>
          <w:b/>
          <w:u w:val="single"/>
        </w:rPr>
        <w:t>La part des filles dans les bacheliers</w:t>
      </w:r>
    </w:p>
    <w:p w:rsidR="000571E0" w:rsidRPr="00916BAE" w:rsidRDefault="000571E0">
      <w:pPr>
        <w:pStyle w:val="Sansinterligne"/>
        <w:rPr>
          <w:rFonts w:asciiTheme="minorHAnsi" w:hAnsiTheme="minorHAnsi" w:cstheme="minorHAnsi"/>
        </w:rPr>
      </w:pPr>
    </w:p>
    <w:p w:rsidR="000571E0" w:rsidRPr="00916BAE" w:rsidRDefault="000571E0">
      <w:pPr>
        <w:pStyle w:val="Sansinterligne"/>
        <w:rPr>
          <w:rFonts w:asciiTheme="minorHAnsi" w:hAnsiTheme="minorHAnsi" w:cstheme="minorHAnsi"/>
        </w:rPr>
      </w:pPr>
    </w:p>
    <w:p w:rsidR="00275530" w:rsidRPr="00916BAE" w:rsidRDefault="00275530" w:rsidP="00275530">
      <w:pPr>
        <w:pStyle w:val="Titre3"/>
        <w:rPr>
          <w:rFonts w:asciiTheme="minorHAnsi" w:hAnsiTheme="minorHAnsi" w:cstheme="minorHAnsi"/>
          <w:color w:val="auto"/>
          <w:sz w:val="20"/>
          <w:szCs w:val="20"/>
          <w:u w:val="single"/>
        </w:rPr>
      </w:pPr>
    </w:p>
    <w:p w:rsidR="004B42A3" w:rsidRPr="00916BAE" w:rsidRDefault="007B47FC" w:rsidP="00275530">
      <w:pPr>
        <w:pStyle w:val="NormalWeb"/>
        <w:rPr>
          <w:rFonts w:asciiTheme="minorHAnsi" w:hAnsiTheme="minorHAnsi" w:cstheme="minorHAnsi"/>
          <w:sz w:val="20"/>
          <w:szCs w:val="20"/>
        </w:rPr>
      </w:pPr>
      <w:r w:rsidRPr="00916BAE">
        <w:rPr>
          <w:rFonts w:asciiTheme="minorHAnsi" w:hAnsiTheme="minorHAnsi" w:cstheme="minorHAnsi"/>
        </w:rPr>
        <w:t>-fin des 50’s : l’idée du planning familial qui sera réalisé dans les années 70.</w:t>
      </w:r>
    </w:p>
    <w:p w:rsidR="004B42A3" w:rsidRPr="00916BAE" w:rsidRDefault="004B42A3">
      <w:pPr>
        <w:pStyle w:val="Sansinterligne"/>
        <w:rPr>
          <w:rFonts w:asciiTheme="minorHAnsi" w:hAnsiTheme="minorHAnsi" w:cstheme="minorHAnsi"/>
          <w:color w:val="FF0000"/>
        </w:rPr>
      </w:pPr>
    </w:p>
    <w:p w:rsidR="0095242B" w:rsidRPr="00916BAE" w:rsidRDefault="0095242B">
      <w:pPr>
        <w:pStyle w:val="Sansinterligne"/>
        <w:rPr>
          <w:rFonts w:asciiTheme="minorHAnsi" w:hAnsiTheme="minorHAnsi" w:cstheme="minorHAnsi"/>
        </w:rPr>
      </w:pPr>
    </w:p>
    <w:p w:rsidR="0095242B" w:rsidRDefault="0095242B">
      <w:pPr>
        <w:pStyle w:val="Sansinterligne"/>
        <w:rPr>
          <w:rFonts w:asciiTheme="minorHAnsi" w:hAnsiTheme="minorHAnsi" w:cstheme="minorHAnsi"/>
        </w:rPr>
      </w:pPr>
    </w:p>
    <w:p w:rsidR="00916BAE" w:rsidRDefault="00916BAE">
      <w:pPr>
        <w:pStyle w:val="Sansinterligne"/>
        <w:rPr>
          <w:rFonts w:asciiTheme="minorHAnsi" w:hAnsiTheme="minorHAnsi" w:cstheme="minorHAnsi"/>
        </w:rPr>
      </w:pPr>
    </w:p>
    <w:p w:rsidR="00916BAE" w:rsidRDefault="00916BAE">
      <w:pPr>
        <w:pStyle w:val="Sansinterligne"/>
        <w:rPr>
          <w:rFonts w:asciiTheme="minorHAnsi" w:hAnsiTheme="minorHAnsi" w:cstheme="minorHAnsi"/>
        </w:rPr>
      </w:pPr>
    </w:p>
    <w:p w:rsidR="00916BAE" w:rsidRDefault="00916BAE">
      <w:pPr>
        <w:pStyle w:val="Sansinterligne"/>
        <w:rPr>
          <w:rFonts w:asciiTheme="minorHAnsi" w:hAnsiTheme="minorHAnsi" w:cstheme="minorHAnsi"/>
        </w:rPr>
      </w:pPr>
      <w:r>
        <w:rPr>
          <w:rFonts w:asciiTheme="minorHAnsi" w:hAnsiTheme="minorHAnsi" w:cstheme="minorHAnsi"/>
          <w:noProof/>
          <w:lang w:eastAsia="fr-FR"/>
        </w:rPr>
        <mc:AlternateContent>
          <mc:Choice Requires="wps">
            <w:drawing>
              <wp:anchor distT="0" distB="0" distL="114300" distR="114300" simplePos="0" relativeHeight="251675136" behindDoc="0" locked="0" layoutInCell="0" allowOverlap="1">
                <wp:simplePos x="0" y="0"/>
                <wp:positionH relativeFrom="margin">
                  <wp:posOffset>276860</wp:posOffset>
                </wp:positionH>
                <wp:positionV relativeFrom="margin">
                  <wp:posOffset>3857625</wp:posOffset>
                </wp:positionV>
                <wp:extent cx="6275070" cy="2296795"/>
                <wp:effectExtent l="19050" t="20955" r="20955" b="25400"/>
                <wp:wrapSquare wrapText="bothSides"/>
                <wp:docPr id="19"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275070" cy="2296795"/>
                        </a:xfrm>
                        <a:prstGeom prst="bracketPair">
                          <a:avLst>
                            <a:gd name="adj" fmla="val 8051"/>
                          </a:avLst>
                        </a:prstGeom>
                        <a:noFill/>
                        <a:ln w="38100">
                          <a:solidFill>
                            <a:schemeClr val="accent3">
                              <a:lumMod val="100000"/>
                              <a:lumOff val="0"/>
                            </a:schemeClr>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chemeClr val="accent3">
                                    <a:lumMod val="100000"/>
                                    <a:lumOff val="0"/>
                                    <a:gamma/>
                                    <a:shade val="60000"/>
                                    <a:invGamma/>
                                  </a:schemeClr>
                                </a:outerShdw>
                              </a:effectLst>
                            </a14:hiddenEffects>
                          </a:ext>
                        </a:extLst>
                      </wps:spPr>
                      <wps:txbx>
                        <w:txbxContent>
                          <w:p w:rsidR="00FD02B7" w:rsidRDefault="00FD02B7" w:rsidP="000571E0">
                            <w:pPr>
                              <w:pBdr>
                                <w:top w:val="single" w:sz="8" w:space="10" w:color="FFFFFF" w:themeColor="background1"/>
                                <w:bottom w:val="single" w:sz="8" w:space="10" w:color="FFFFFF" w:themeColor="background1"/>
                              </w:pBdr>
                              <w:spacing w:after="0"/>
                              <w:rPr>
                                <w:b/>
                                <w:iCs/>
                                <w:sz w:val="20"/>
                                <w:szCs w:val="20"/>
                                <w:u w:val="single"/>
                              </w:rPr>
                            </w:pPr>
                            <w:r w:rsidRPr="000571E0">
                              <w:rPr>
                                <w:b/>
                                <w:iCs/>
                                <w:sz w:val="20"/>
                                <w:szCs w:val="20"/>
                                <w:u w:val="single"/>
                              </w:rPr>
                              <w:t>L’ouverture du baccalauréat aux filles</w:t>
                            </w:r>
                          </w:p>
                          <w:p w:rsidR="00FD02B7" w:rsidRDefault="00FD02B7" w:rsidP="000571E0">
                            <w:pPr>
                              <w:pBdr>
                                <w:top w:val="single" w:sz="8" w:space="10" w:color="FFFFFF" w:themeColor="background1"/>
                                <w:bottom w:val="single" w:sz="8" w:space="10" w:color="FFFFFF" w:themeColor="background1"/>
                              </w:pBdr>
                              <w:spacing w:after="0"/>
                              <w:rPr>
                                <w:i/>
                                <w:iCs/>
                                <w:sz w:val="20"/>
                                <w:szCs w:val="20"/>
                              </w:rPr>
                            </w:pPr>
                            <w:r w:rsidRPr="000571E0">
                              <w:rPr>
                                <w:i/>
                                <w:iCs/>
                                <w:sz w:val="20"/>
                                <w:szCs w:val="20"/>
                              </w:rPr>
                              <w:t>Ce décret autorise les filles à passer le même examen que les garçons, en plus d’un l’enseignement spécifiquement féminin.</w:t>
                            </w:r>
                          </w:p>
                          <w:p w:rsidR="00FD02B7" w:rsidRDefault="00FD02B7" w:rsidP="000571E0">
                            <w:pPr>
                              <w:pBdr>
                                <w:top w:val="single" w:sz="8" w:space="10" w:color="FFFFFF" w:themeColor="background1"/>
                                <w:bottom w:val="single" w:sz="8" w:space="10" w:color="FFFFFF" w:themeColor="background1"/>
                              </w:pBdr>
                              <w:spacing w:after="0"/>
                              <w:rPr>
                                <w:iCs/>
                                <w:sz w:val="20"/>
                                <w:szCs w:val="20"/>
                              </w:rPr>
                            </w:pPr>
                            <w:r>
                              <w:rPr>
                                <w:iCs/>
                                <w:sz w:val="20"/>
                                <w:szCs w:val="20"/>
                              </w:rPr>
                              <w:t>« Art 1 - l’enseignement secondaire des jeunes fille comprend six années d’études.</w:t>
                            </w:r>
                          </w:p>
                          <w:p w:rsidR="00FD02B7" w:rsidRDefault="00FD02B7" w:rsidP="000571E0">
                            <w:pPr>
                              <w:pBdr>
                                <w:top w:val="single" w:sz="8" w:space="10" w:color="FFFFFF" w:themeColor="background1"/>
                                <w:bottom w:val="single" w:sz="8" w:space="10" w:color="FFFFFF" w:themeColor="background1"/>
                              </w:pBdr>
                              <w:spacing w:after="0"/>
                              <w:rPr>
                                <w:iCs/>
                                <w:sz w:val="20"/>
                                <w:szCs w:val="20"/>
                              </w:rPr>
                            </w:pPr>
                            <w:r>
                              <w:rPr>
                                <w:iCs/>
                                <w:sz w:val="20"/>
                                <w:szCs w:val="20"/>
                              </w:rPr>
                              <w:t>Art 2 – le diplôme de fin d’études(…) sera délivré après la dernière année du cours d’études, à la suite d ‘un examen dont les matières seront fixées par arrêté ministériel.</w:t>
                            </w:r>
                          </w:p>
                          <w:p w:rsidR="00FD02B7" w:rsidRDefault="00FD02B7" w:rsidP="000571E0">
                            <w:pPr>
                              <w:pBdr>
                                <w:top w:val="single" w:sz="8" w:space="10" w:color="FFFFFF" w:themeColor="background1"/>
                                <w:bottom w:val="single" w:sz="8" w:space="10" w:color="FFFFFF" w:themeColor="background1"/>
                              </w:pBdr>
                              <w:spacing w:after="0"/>
                              <w:rPr>
                                <w:iCs/>
                                <w:sz w:val="20"/>
                                <w:szCs w:val="20"/>
                              </w:rPr>
                            </w:pPr>
                            <w:r>
                              <w:rPr>
                                <w:iCs/>
                                <w:sz w:val="20"/>
                                <w:szCs w:val="20"/>
                              </w:rPr>
                              <w:t>Art 3 – il est institué dans les lycées et collèges un enseignement facultatif dont la sanction est le baccalauréat.</w:t>
                            </w:r>
                          </w:p>
                          <w:p w:rsidR="00FD02B7" w:rsidRDefault="00FD02B7" w:rsidP="000571E0">
                            <w:pPr>
                              <w:pBdr>
                                <w:top w:val="single" w:sz="8" w:space="10" w:color="FFFFFF" w:themeColor="background1"/>
                                <w:bottom w:val="single" w:sz="8" w:space="10" w:color="FFFFFF" w:themeColor="background1"/>
                              </w:pBdr>
                              <w:spacing w:after="0"/>
                              <w:rPr>
                                <w:iCs/>
                                <w:sz w:val="20"/>
                                <w:szCs w:val="20"/>
                              </w:rPr>
                            </w:pPr>
                            <w:r>
                              <w:rPr>
                                <w:iCs/>
                                <w:sz w:val="20"/>
                                <w:szCs w:val="20"/>
                              </w:rPr>
                              <w:t>Art 4 – les programmes de l’enseignement des garçons sont intégralement appliqués dans l’enseignement facultatif prévu par l’article 3.</w:t>
                            </w:r>
                          </w:p>
                          <w:p w:rsidR="00FD02B7" w:rsidRPr="000571E0" w:rsidRDefault="00FD02B7" w:rsidP="000571E0">
                            <w:pPr>
                              <w:pBdr>
                                <w:top w:val="single" w:sz="8" w:space="10" w:color="FFFFFF" w:themeColor="background1"/>
                                <w:bottom w:val="single" w:sz="8" w:space="10" w:color="FFFFFF" w:themeColor="background1"/>
                              </w:pBdr>
                              <w:spacing w:after="0"/>
                              <w:rPr>
                                <w:b/>
                                <w:i/>
                                <w:iCs/>
                                <w:sz w:val="20"/>
                                <w:szCs w:val="20"/>
                              </w:rPr>
                            </w:pPr>
                            <w:r>
                              <w:rPr>
                                <w:iCs/>
                                <w:sz w:val="20"/>
                                <w:szCs w:val="20"/>
                              </w:rPr>
                              <w:t xml:space="preserve">L’économie domestique, les travaux à l’aiguille et la musique font partie obligatoire de l’enseignement dans les lycées et collèges des jeunes filles. »     </w:t>
                            </w:r>
                            <w:r w:rsidRPr="000571E0">
                              <w:rPr>
                                <w:b/>
                                <w:i/>
                                <w:iCs/>
                                <w:sz w:val="20"/>
                                <w:szCs w:val="20"/>
                              </w:rPr>
                              <w:t>Décret du 25 mars 1924.</w:t>
                            </w:r>
                          </w:p>
                          <w:p w:rsidR="00FD02B7" w:rsidRDefault="00FD02B7" w:rsidP="000571E0">
                            <w:pPr>
                              <w:pBdr>
                                <w:top w:val="single" w:sz="8" w:space="10" w:color="FFFFFF" w:themeColor="background1"/>
                                <w:bottom w:val="single" w:sz="8" w:space="10" w:color="FFFFFF" w:themeColor="background1"/>
                              </w:pBdr>
                              <w:spacing w:after="0"/>
                              <w:rPr>
                                <w:iCs/>
                                <w:sz w:val="20"/>
                                <w:szCs w:val="20"/>
                              </w:rPr>
                            </w:pPr>
                          </w:p>
                          <w:p w:rsidR="00FD02B7" w:rsidRPr="000571E0" w:rsidRDefault="00FD02B7" w:rsidP="000571E0">
                            <w:pPr>
                              <w:pBdr>
                                <w:top w:val="single" w:sz="8" w:space="10" w:color="FFFFFF" w:themeColor="background1"/>
                                <w:bottom w:val="single" w:sz="8" w:space="10" w:color="FFFFFF" w:themeColor="background1"/>
                              </w:pBdr>
                              <w:spacing w:after="0"/>
                              <w:rPr>
                                <w:iCs/>
                                <w:sz w:val="20"/>
                                <w:szCs w:val="20"/>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23" o:spid="_x0000_s1036" type="#_x0000_t185" style="position:absolute;margin-left:21.8pt;margin-top:303.75pt;width:494.1pt;height:180.8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" o:allowincell="f" adj="1739" fillcolor="#943634 [2405]" strokecolor="#9bbb59 [3206]" strokeweight="3pt">
                <v:shadow color="#5e7530 [1926]" offset="1pt,1pt"/>
                <v:textbox inset="3.6pt,,3.6pt">
                  <w:txbxContent>
                    <w:p w:rsidR="00FD02B7" w:rsidRDefault="00FD02B7" w:rsidP="000571E0">
                      <w:pPr>
                        <w:pBdr>
                          <w:top w:val="single" w:sz="8" w:space="10" w:color="FFFFFF" w:themeColor="background1"/>
                          <w:bottom w:val="single" w:sz="8" w:space="10" w:color="FFFFFF" w:themeColor="background1"/>
                        </w:pBdr>
                        <w:spacing w:after="0"/>
                        <w:rPr>
                          <w:b/>
                          <w:iCs/>
                          <w:sz w:val="20"/>
                          <w:szCs w:val="20"/>
                          <w:u w:val="single"/>
                        </w:rPr>
                      </w:pPr>
                      <w:r w:rsidRPr="000571E0">
                        <w:rPr>
                          <w:b/>
                          <w:iCs/>
                          <w:sz w:val="20"/>
                          <w:szCs w:val="20"/>
                          <w:u w:val="single"/>
                        </w:rPr>
                        <w:t>L’ouverture du baccalauréat aux filles</w:t>
                      </w:r>
                    </w:p>
                    <w:p w:rsidR="00FD02B7" w:rsidRDefault="00FD02B7" w:rsidP="000571E0">
                      <w:pPr>
                        <w:pBdr>
                          <w:top w:val="single" w:sz="8" w:space="10" w:color="FFFFFF" w:themeColor="background1"/>
                          <w:bottom w:val="single" w:sz="8" w:space="10" w:color="FFFFFF" w:themeColor="background1"/>
                        </w:pBdr>
                        <w:spacing w:after="0"/>
                        <w:rPr>
                          <w:i/>
                          <w:iCs/>
                          <w:sz w:val="20"/>
                          <w:szCs w:val="20"/>
                        </w:rPr>
                      </w:pPr>
                      <w:r w:rsidRPr="000571E0">
                        <w:rPr>
                          <w:i/>
                          <w:iCs/>
                          <w:sz w:val="20"/>
                          <w:szCs w:val="20"/>
                        </w:rPr>
                        <w:t>Ce décret autorise les filles à passer le même examen que les garçons, en plus d’un l’enseignement spécifiquement féminin.</w:t>
                      </w:r>
                    </w:p>
                    <w:p w:rsidR="00FD02B7" w:rsidRDefault="00FD02B7" w:rsidP="000571E0">
                      <w:pPr>
                        <w:pBdr>
                          <w:top w:val="single" w:sz="8" w:space="10" w:color="FFFFFF" w:themeColor="background1"/>
                          <w:bottom w:val="single" w:sz="8" w:space="10" w:color="FFFFFF" w:themeColor="background1"/>
                        </w:pBdr>
                        <w:spacing w:after="0"/>
                        <w:rPr>
                          <w:iCs/>
                          <w:sz w:val="20"/>
                          <w:szCs w:val="20"/>
                        </w:rPr>
                      </w:pPr>
                      <w:r>
                        <w:rPr>
                          <w:iCs/>
                          <w:sz w:val="20"/>
                          <w:szCs w:val="20"/>
                        </w:rPr>
                        <w:t>« Art 1 - l’enseignement secondaire des jeunes fille comprend six années d’études.</w:t>
                      </w:r>
                    </w:p>
                    <w:p w:rsidR="00FD02B7" w:rsidRDefault="00FD02B7" w:rsidP="000571E0">
                      <w:pPr>
                        <w:pBdr>
                          <w:top w:val="single" w:sz="8" w:space="10" w:color="FFFFFF" w:themeColor="background1"/>
                          <w:bottom w:val="single" w:sz="8" w:space="10" w:color="FFFFFF" w:themeColor="background1"/>
                        </w:pBdr>
                        <w:spacing w:after="0"/>
                        <w:rPr>
                          <w:iCs/>
                          <w:sz w:val="20"/>
                          <w:szCs w:val="20"/>
                        </w:rPr>
                      </w:pPr>
                      <w:r>
                        <w:rPr>
                          <w:iCs/>
                          <w:sz w:val="20"/>
                          <w:szCs w:val="20"/>
                        </w:rPr>
                        <w:t>Art 2 – le diplôme de fin d’études(…) sera délivré après la dernière année du cours d’études, à la suite d ‘un examen dont les matières seront fixées par arrêté ministériel.</w:t>
                      </w:r>
                    </w:p>
                    <w:p w:rsidR="00FD02B7" w:rsidRDefault="00FD02B7" w:rsidP="000571E0">
                      <w:pPr>
                        <w:pBdr>
                          <w:top w:val="single" w:sz="8" w:space="10" w:color="FFFFFF" w:themeColor="background1"/>
                          <w:bottom w:val="single" w:sz="8" w:space="10" w:color="FFFFFF" w:themeColor="background1"/>
                        </w:pBdr>
                        <w:spacing w:after="0"/>
                        <w:rPr>
                          <w:iCs/>
                          <w:sz w:val="20"/>
                          <w:szCs w:val="20"/>
                        </w:rPr>
                      </w:pPr>
                      <w:r>
                        <w:rPr>
                          <w:iCs/>
                          <w:sz w:val="20"/>
                          <w:szCs w:val="20"/>
                        </w:rPr>
                        <w:t>Art 3 – il est institué dans les lycées et collèges un enseignement facultatif dont la sanction est le baccalauréat.</w:t>
                      </w:r>
                    </w:p>
                    <w:p w:rsidR="00FD02B7" w:rsidRDefault="00FD02B7" w:rsidP="000571E0">
                      <w:pPr>
                        <w:pBdr>
                          <w:top w:val="single" w:sz="8" w:space="10" w:color="FFFFFF" w:themeColor="background1"/>
                          <w:bottom w:val="single" w:sz="8" w:space="10" w:color="FFFFFF" w:themeColor="background1"/>
                        </w:pBdr>
                        <w:spacing w:after="0"/>
                        <w:rPr>
                          <w:iCs/>
                          <w:sz w:val="20"/>
                          <w:szCs w:val="20"/>
                        </w:rPr>
                      </w:pPr>
                      <w:r>
                        <w:rPr>
                          <w:iCs/>
                          <w:sz w:val="20"/>
                          <w:szCs w:val="20"/>
                        </w:rPr>
                        <w:t>Art 4 – les programmes de l’enseignement des garçons sont intégralement appliqués dans l’enseignement facultatif prévu par l’article 3.</w:t>
                      </w:r>
                    </w:p>
                    <w:p w:rsidR="00FD02B7" w:rsidRPr="000571E0" w:rsidRDefault="00FD02B7" w:rsidP="000571E0">
                      <w:pPr>
                        <w:pBdr>
                          <w:top w:val="single" w:sz="8" w:space="10" w:color="FFFFFF" w:themeColor="background1"/>
                          <w:bottom w:val="single" w:sz="8" w:space="10" w:color="FFFFFF" w:themeColor="background1"/>
                        </w:pBdr>
                        <w:spacing w:after="0"/>
                        <w:rPr>
                          <w:b/>
                          <w:i/>
                          <w:iCs/>
                          <w:sz w:val="20"/>
                          <w:szCs w:val="20"/>
                        </w:rPr>
                      </w:pPr>
                      <w:r>
                        <w:rPr>
                          <w:iCs/>
                          <w:sz w:val="20"/>
                          <w:szCs w:val="20"/>
                        </w:rPr>
                        <w:t xml:space="preserve">L’économie domestique, les travaux à l’aiguille et la musique font partie obligatoire de l’enseignement dans les lycées et collèges des jeunes filles. »     </w:t>
                      </w:r>
                      <w:r w:rsidRPr="000571E0">
                        <w:rPr>
                          <w:b/>
                          <w:i/>
                          <w:iCs/>
                          <w:sz w:val="20"/>
                          <w:szCs w:val="20"/>
                        </w:rPr>
                        <w:t>Décret du 25 mars 1924.</w:t>
                      </w:r>
                    </w:p>
                    <w:p w:rsidR="00FD02B7" w:rsidRDefault="00FD02B7" w:rsidP="000571E0">
                      <w:pPr>
                        <w:pBdr>
                          <w:top w:val="single" w:sz="8" w:space="10" w:color="FFFFFF" w:themeColor="background1"/>
                          <w:bottom w:val="single" w:sz="8" w:space="10" w:color="FFFFFF" w:themeColor="background1"/>
                        </w:pBdr>
                        <w:spacing w:after="0"/>
                        <w:rPr>
                          <w:iCs/>
                          <w:sz w:val="20"/>
                          <w:szCs w:val="20"/>
                        </w:rPr>
                      </w:pPr>
                    </w:p>
                    <w:p w:rsidR="00FD02B7" w:rsidRPr="000571E0" w:rsidRDefault="00FD02B7" w:rsidP="000571E0">
                      <w:pPr>
                        <w:pBdr>
                          <w:top w:val="single" w:sz="8" w:space="10" w:color="FFFFFF" w:themeColor="background1"/>
                          <w:bottom w:val="single" w:sz="8" w:space="10" w:color="FFFFFF" w:themeColor="background1"/>
                        </w:pBdr>
                        <w:spacing w:after="0"/>
                        <w:rPr>
                          <w:iCs/>
                          <w:sz w:val="20"/>
                          <w:szCs w:val="20"/>
                        </w:rPr>
                      </w:pPr>
                    </w:p>
                  </w:txbxContent>
                </v:textbox>
                <w10:wrap type="square" anchorx="margin" anchory="margin"/>
              </v:shape>
            </w:pict>
          </mc:Fallback>
        </mc:AlternateContent>
      </w:r>
    </w:p>
    <w:p w:rsidR="00916BAE" w:rsidRDefault="00916BAE">
      <w:pPr>
        <w:pStyle w:val="Sansinterligne"/>
        <w:rPr>
          <w:rFonts w:asciiTheme="minorHAnsi" w:hAnsiTheme="minorHAnsi" w:cstheme="minorHAnsi"/>
        </w:rPr>
      </w:pPr>
    </w:p>
    <w:p w:rsidR="00916BAE" w:rsidRDefault="00916BAE">
      <w:pPr>
        <w:pStyle w:val="Sansinterligne"/>
        <w:rPr>
          <w:rFonts w:asciiTheme="minorHAnsi" w:hAnsiTheme="minorHAnsi" w:cstheme="minorHAnsi"/>
        </w:rPr>
      </w:pPr>
    </w:p>
    <w:p w:rsidR="00916BAE" w:rsidRDefault="00916BAE">
      <w:pPr>
        <w:pStyle w:val="Sansinterligne"/>
        <w:rPr>
          <w:rFonts w:asciiTheme="minorHAnsi" w:hAnsiTheme="minorHAnsi" w:cstheme="minorHAnsi"/>
        </w:rPr>
      </w:pPr>
    </w:p>
    <w:p w:rsidR="00916BAE" w:rsidRDefault="00916BAE">
      <w:pPr>
        <w:pStyle w:val="Sansinterligne"/>
        <w:rPr>
          <w:rFonts w:asciiTheme="minorHAnsi" w:hAnsiTheme="minorHAnsi" w:cstheme="minorHAnsi"/>
        </w:rPr>
      </w:pPr>
    </w:p>
    <w:p w:rsidR="00916BAE" w:rsidRDefault="00916BAE">
      <w:pPr>
        <w:pStyle w:val="Sansinterligne"/>
        <w:rPr>
          <w:rFonts w:asciiTheme="minorHAnsi" w:hAnsiTheme="minorHAnsi" w:cstheme="minorHAnsi"/>
        </w:rPr>
      </w:pPr>
    </w:p>
    <w:p w:rsidR="00916BAE" w:rsidRDefault="00916BAE">
      <w:pPr>
        <w:pStyle w:val="Sansinterligne"/>
        <w:rPr>
          <w:rFonts w:asciiTheme="minorHAnsi" w:hAnsiTheme="minorHAnsi" w:cstheme="minorHAnsi"/>
        </w:rPr>
      </w:pPr>
    </w:p>
    <w:p w:rsidR="00916BAE" w:rsidRDefault="00916BAE">
      <w:pPr>
        <w:pStyle w:val="Sansinterligne"/>
        <w:rPr>
          <w:rFonts w:asciiTheme="minorHAnsi" w:hAnsiTheme="minorHAnsi" w:cstheme="minorHAnsi"/>
        </w:rPr>
      </w:pPr>
    </w:p>
    <w:p w:rsidR="00916BAE" w:rsidRDefault="00916BAE">
      <w:pPr>
        <w:pStyle w:val="Sansinterligne"/>
        <w:rPr>
          <w:rFonts w:asciiTheme="minorHAnsi" w:hAnsiTheme="minorHAnsi" w:cstheme="minorHAnsi"/>
        </w:rPr>
      </w:pPr>
    </w:p>
    <w:p w:rsidR="00916BAE" w:rsidRDefault="00916BAE">
      <w:pPr>
        <w:pStyle w:val="Sansinterligne"/>
        <w:rPr>
          <w:rFonts w:asciiTheme="minorHAnsi" w:hAnsiTheme="minorHAnsi" w:cstheme="minorHAnsi"/>
        </w:rPr>
      </w:pPr>
    </w:p>
    <w:p w:rsidR="00916BAE" w:rsidRDefault="00916BAE">
      <w:pPr>
        <w:pStyle w:val="Sansinterligne"/>
        <w:rPr>
          <w:rFonts w:asciiTheme="minorHAnsi" w:hAnsiTheme="minorHAnsi" w:cstheme="minorHAnsi"/>
        </w:rPr>
      </w:pPr>
    </w:p>
    <w:p w:rsidR="00916BAE" w:rsidRDefault="00916BAE">
      <w:pPr>
        <w:pStyle w:val="Sansinterligne"/>
        <w:rPr>
          <w:rFonts w:asciiTheme="minorHAnsi" w:hAnsiTheme="minorHAnsi" w:cstheme="minorHAnsi"/>
        </w:rPr>
      </w:pPr>
    </w:p>
    <w:p w:rsidR="00916BAE" w:rsidRDefault="00916BAE">
      <w:pPr>
        <w:pStyle w:val="Sansinterligne"/>
        <w:rPr>
          <w:rFonts w:asciiTheme="minorHAnsi" w:hAnsiTheme="minorHAnsi" w:cstheme="minorHAnsi"/>
        </w:rPr>
      </w:pPr>
    </w:p>
    <w:p w:rsidR="00916BAE" w:rsidRDefault="00916BAE">
      <w:pPr>
        <w:pStyle w:val="Sansinterligne"/>
        <w:rPr>
          <w:rFonts w:asciiTheme="minorHAnsi" w:hAnsiTheme="minorHAnsi" w:cstheme="minorHAnsi"/>
        </w:rPr>
      </w:pPr>
    </w:p>
    <w:p w:rsidR="00916BAE" w:rsidRDefault="00916BAE">
      <w:pPr>
        <w:pStyle w:val="Sansinterligne"/>
        <w:rPr>
          <w:rFonts w:asciiTheme="minorHAnsi" w:hAnsiTheme="minorHAnsi" w:cstheme="minorHAnsi"/>
        </w:rPr>
      </w:pPr>
    </w:p>
    <w:p w:rsidR="00916BAE" w:rsidRDefault="00916BAE">
      <w:pPr>
        <w:pStyle w:val="Sansinterligne"/>
        <w:rPr>
          <w:rFonts w:asciiTheme="minorHAnsi" w:hAnsiTheme="minorHAnsi" w:cstheme="minorHAnsi"/>
        </w:rPr>
      </w:pPr>
    </w:p>
    <w:p w:rsidR="00916BAE" w:rsidRDefault="00916BAE">
      <w:pPr>
        <w:pStyle w:val="Sansinterligne"/>
        <w:rPr>
          <w:rFonts w:asciiTheme="minorHAnsi" w:hAnsiTheme="minorHAnsi" w:cstheme="minorHAnsi"/>
        </w:rPr>
      </w:pPr>
    </w:p>
    <w:p w:rsidR="00916BAE" w:rsidRDefault="00916BAE">
      <w:pPr>
        <w:pStyle w:val="Sansinterligne"/>
        <w:rPr>
          <w:rFonts w:asciiTheme="minorHAnsi" w:hAnsiTheme="minorHAnsi" w:cstheme="minorHAnsi"/>
        </w:rPr>
      </w:pPr>
    </w:p>
    <w:p w:rsidR="00916BAE" w:rsidRPr="00916BAE" w:rsidRDefault="00916BAE">
      <w:pPr>
        <w:pStyle w:val="Sansinterligne"/>
        <w:rPr>
          <w:rFonts w:asciiTheme="minorHAnsi" w:hAnsiTheme="minorHAnsi" w:cstheme="minorHAnsi"/>
        </w:rPr>
      </w:pPr>
    </w:p>
    <w:p w:rsidR="0095242B" w:rsidRPr="00916BAE" w:rsidRDefault="0095242B">
      <w:pPr>
        <w:pStyle w:val="Sansinterligne"/>
        <w:rPr>
          <w:rFonts w:asciiTheme="minorHAnsi" w:hAnsiTheme="minorHAnsi" w:cstheme="minorHAnsi"/>
        </w:rPr>
      </w:pPr>
    </w:p>
    <w:p w:rsidR="004B42A3" w:rsidRPr="00916BAE" w:rsidRDefault="007B47FC">
      <w:pPr>
        <w:pStyle w:val="Sansinterligne"/>
        <w:rPr>
          <w:rFonts w:asciiTheme="minorHAnsi" w:hAnsiTheme="minorHAnsi" w:cstheme="minorHAnsi"/>
          <w:b/>
          <w:sz w:val="24"/>
          <w:u w:val="single"/>
        </w:rPr>
      </w:pPr>
      <w:r w:rsidRPr="00916BAE">
        <w:rPr>
          <w:rFonts w:asciiTheme="minorHAnsi" w:hAnsiTheme="minorHAnsi" w:cstheme="minorHAnsi"/>
          <w:b/>
          <w:sz w:val="24"/>
          <w:u w:val="single"/>
        </w:rPr>
        <w:t>Séance 3 : liberté, égalité, parité</w:t>
      </w:r>
    </w:p>
    <w:p w:rsidR="004B42A3" w:rsidRPr="00916BAE" w:rsidRDefault="007B47FC">
      <w:pPr>
        <w:pStyle w:val="Sansinterligne"/>
        <w:rPr>
          <w:rFonts w:asciiTheme="minorHAnsi" w:hAnsiTheme="minorHAnsi" w:cstheme="minorHAnsi"/>
          <w:color w:val="FF0000"/>
        </w:rPr>
      </w:pPr>
      <w:r w:rsidRPr="00916BAE">
        <w:rPr>
          <w:rFonts w:asciiTheme="minorHAnsi" w:hAnsiTheme="minorHAnsi" w:cstheme="minorHAnsi"/>
          <w:color w:val="FF0000"/>
        </w:rPr>
        <w:t>==concrétisation des idées féministes.</w:t>
      </w:r>
    </w:p>
    <w:p w:rsidR="004B42A3" w:rsidRPr="00916BAE" w:rsidRDefault="004B42A3">
      <w:pPr>
        <w:pStyle w:val="Sansinterligne"/>
        <w:rPr>
          <w:rFonts w:asciiTheme="minorHAnsi" w:hAnsiTheme="minorHAnsi" w:cstheme="minorHAnsi"/>
        </w:rPr>
      </w:pPr>
    </w:p>
    <w:p w:rsidR="00275530" w:rsidRPr="00916BAE" w:rsidRDefault="007B47FC" w:rsidP="00275530">
      <w:pPr>
        <w:pStyle w:val="Sansinterligne"/>
        <w:rPr>
          <w:rFonts w:asciiTheme="minorHAnsi" w:hAnsiTheme="minorHAnsi" w:cstheme="minorHAnsi"/>
        </w:rPr>
      </w:pPr>
      <w:r w:rsidRPr="00916BAE">
        <w:rPr>
          <w:rFonts w:asciiTheme="minorHAnsi" w:hAnsiTheme="minorHAnsi" w:cstheme="minorHAnsi"/>
        </w:rPr>
        <w:t>-</w:t>
      </w:r>
      <w:r w:rsidRPr="00916BAE">
        <w:rPr>
          <w:rFonts w:asciiTheme="minorHAnsi" w:hAnsiTheme="minorHAnsi" w:cstheme="minorHAnsi"/>
          <w:b/>
        </w:rPr>
        <w:t>Liberté :</w:t>
      </w:r>
      <w:r w:rsidRPr="00916BAE">
        <w:rPr>
          <w:rFonts w:asciiTheme="minorHAnsi" w:hAnsiTheme="minorHAnsi" w:cstheme="minorHAnsi"/>
        </w:rPr>
        <w:t xml:space="preserve"> c’est surtout la liberté sexuelle (67 : loi Neuwirth-74 : loi Veil). La femme veut disposer librement  de son corps.</w:t>
      </w:r>
    </w:p>
    <w:p w:rsidR="00275530" w:rsidRPr="00916BAE" w:rsidRDefault="00275530" w:rsidP="00275530">
      <w:pPr>
        <w:pStyle w:val="Sansinterligne"/>
        <w:rPr>
          <w:rFonts w:asciiTheme="minorHAnsi" w:hAnsiTheme="minorHAnsi" w:cstheme="minorHAnsi"/>
        </w:rPr>
      </w:pPr>
      <w:r w:rsidRPr="00916BAE">
        <w:rPr>
          <w:rFonts w:asciiTheme="minorHAnsi" w:hAnsiTheme="minorHAnsi" w:cstheme="minorHAnsi"/>
        </w:rPr>
        <w:t xml:space="preserve"> -</w:t>
      </w:r>
      <w:r w:rsidRPr="00916BAE">
        <w:rPr>
          <w:rFonts w:asciiTheme="minorHAnsi" w:hAnsiTheme="minorHAnsi" w:cstheme="minorHAnsi"/>
          <w:b/>
        </w:rPr>
        <w:t>Egalité </w:t>
      </w:r>
      <w:r w:rsidRPr="00916BAE">
        <w:rPr>
          <w:rFonts w:asciiTheme="minorHAnsi" w:hAnsiTheme="minorHAnsi" w:cstheme="minorHAnsi"/>
        </w:rPr>
        <w:t>: salaire, divorce. Mettre fin à l’autorité paternelle et la substituer à l’autorité paternelle.</w:t>
      </w:r>
    </w:p>
    <w:p w:rsidR="00275530" w:rsidRPr="00916BAE" w:rsidRDefault="00275530" w:rsidP="00275530">
      <w:pPr>
        <w:pStyle w:val="Sansinterligne"/>
        <w:rPr>
          <w:rFonts w:asciiTheme="minorHAnsi" w:hAnsiTheme="minorHAnsi" w:cstheme="minorHAnsi"/>
        </w:rPr>
      </w:pPr>
      <w:r w:rsidRPr="00916BAE">
        <w:rPr>
          <w:rFonts w:asciiTheme="minorHAnsi" w:hAnsiTheme="minorHAnsi" w:cstheme="minorHAnsi"/>
        </w:rPr>
        <w:t>-</w:t>
      </w:r>
      <w:r w:rsidRPr="00916BAE">
        <w:rPr>
          <w:rFonts w:asciiTheme="minorHAnsi" w:hAnsiTheme="minorHAnsi" w:cstheme="minorHAnsi"/>
          <w:b/>
        </w:rPr>
        <w:t>Parité :</w:t>
      </w:r>
      <w:r w:rsidRPr="00916BAE">
        <w:rPr>
          <w:rFonts w:asciiTheme="minorHAnsi" w:hAnsiTheme="minorHAnsi" w:cstheme="minorHAnsi"/>
        </w:rPr>
        <w:t xml:space="preserve"> entreprises, salaires, loi Roudy…mais les inégalités persistent (le temps partiel, le chômage, les emplois hautement qualifiés).</w:t>
      </w:r>
    </w:p>
    <w:p w:rsidR="004B42A3" w:rsidRPr="00916BAE" w:rsidRDefault="004B42A3">
      <w:pPr>
        <w:pStyle w:val="Sansinterligne"/>
        <w:rPr>
          <w:rFonts w:asciiTheme="minorHAnsi" w:hAnsiTheme="minorHAnsi" w:cstheme="minorHAnsi"/>
        </w:rPr>
      </w:pPr>
    </w:p>
    <w:p w:rsidR="000835B7" w:rsidRPr="00916BAE" w:rsidRDefault="000835B7" w:rsidP="000835B7">
      <w:pPr>
        <w:spacing w:before="100" w:beforeAutospacing="1" w:after="100" w:afterAutospacing="1" w:line="240" w:lineRule="auto"/>
        <w:outlineLvl w:val="0"/>
        <w:rPr>
          <w:rFonts w:asciiTheme="minorHAnsi" w:eastAsia="Times New Roman" w:hAnsiTheme="minorHAnsi" w:cstheme="minorHAnsi"/>
          <w:b/>
          <w:bCs/>
          <w:kern w:val="36"/>
          <w:sz w:val="18"/>
          <w:szCs w:val="18"/>
          <w:lang w:eastAsia="fr-FR"/>
        </w:rPr>
      </w:pPr>
      <w:r w:rsidRPr="00916BAE">
        <w:rPr>
          <w:rFonts w:asciiTheme="minorHAnsi" w:eastAsia="Times New Roman" w:hAnsiTheme="minorHAnsi" w:cstheme="minorHAnsi"/>
          <w:b/>
          <w:bCs/>
          <w:kern w:val="36"/>
          <w:lang w:eastAsia="fr-FR"/>
        </w:rPr>
        <w:t xml:space="preserve">Les députés français contre la maternité volontaire (1967-73) </w:t>
      </w:r>
      <w:r w:rsidRPr="00916BAE">
        <w:rPr>
          <w:rFonts w:asciiTheme="minorHAnsi" w:eastAsia="Times New Roman" w:hAnsiTheme="minorHAnsi" w:cstheme="minorHAnsi"/>
          <w:b/>
          <w:bCs/>
          <w:kern w:val="36"/>
          <w:sz w:val="18"/>
          <w:szCs w:val="18"/>
          <w:lang w:eastAsia="fr-FR"/>
        </w:rPr>
        <w:t xml:space="preserve">- </w:t>
      </w:r>
      <w:r w:rsidRPr="00916BAE">
        <w:rPr>
          <w:rFonts w:asciiTheme="minorHAnsi" w:eastAsia="Times New Roman" w:hAnsiTheme="minorHAnsi" w:cstheme="minorHAnsi"/>
          <w:b/>
          <w:sz w:val="18"/>
          <w:szCs w:val="18"/>
          <w:lang w:eastAsia="fr-FR"/>
        </w:rPr>
        <w:t>Débats sur la contraception à l’Assemblée Nationale.</w:t>
      </w:r>
    </w:p>
    <w:p w:rsidR="000835B7" w:rsidRPr="00916BAE" w:rsidRDefault="000835B7">
      <w:pPr>
        <w:pStyle w:val="Sansinterligne"/>
        <w:rPr>
          <w:rFonts w:asciiTheme="minorHAnsi" w:hAnsiTheme="minorHAnsi" w:cstheme="minorHAnsi"/>
        </w:rPr>
      </w:pPr>
    </w:p>
    <w:p w:rsidR="000835B7" w:rsidRPr="00916BAE" w:rsidRDefault="000835B7">
      <w:pPr>
        <w:pStyle w:val="Sansinterligne"/>
        <w:rPr>
          <w:rFonts w:asciiTheme="minorHAnsi" w:hAnsiTheme="minorHAnsi" w:cstheme="minorHAnsi"/>
        </w:rPr>
      </w:pPr>
    </w:p>
    <w:p w:rsidR="000835B7" w:rsidRPr="00916BAE" w:rsidRDefault="000835B7">
      <w:pPr>
        <w:pStyle w:val="Sansinterligne"/>
        <w:rPr>
          <w:rFonts w:asciiTheme="minorHAnsi" w:hAnsiTheme="minorHAnsi" w:cstheme="minorHAnsi"/>
        </w:rPr>
      </w:pPr>
    </w:p>
    <w:p w:rsidR="000835B7" w:rsidRPr="00916BAE" w:rsidRDefault="00916BAE">
      <w:pPr>
        <w:pStyle w:val="Sansinterligne"/>
        <w:rPr>
          <w:rFonts w:asciiTheme="minorHAnsi" w:hAnsiTheme="minorHAnsi" w:cstheme="minorHAnsi"/>
        </w:rPr>
      </w:pPr>
      <w:r>
        <w:rPr>
          <w:rFonts w:asciiTheme="minorHAnsi" w:hAnsiTheme="minorHAnsi" w:cstheme="minorHAnsi"/>
          <w:noProof/>
          <w:lang w:eastAsia="fr-FR"/>
        </w:rPr>
        <mc:AlternateContent>
          <mc:Choice Requires="wps">
            <w:drawing>
              <wp:anchor distT="0" distB="0" distL="114300" distR="114300" simplePos="0" relativeHeight="251677184" behindDoc="0" locked="0" layoutInCell="0" allowOverlap="1">
                <wp:simplePos x="0" y="0"/>
                <wp:positionH relativeFrom="margin">
                  <wp:posOffset>143510</wp:posOffset>
                </wp:positionH>
                <wp:positionV relativeFrom="margin">
                  <wp:posOffset>2800350</wp:posOffset>
                </wp:positionV>
                <wp:extent cx="6160770" cy="2371090"/>
                <wp:effectExtent l="19050" t="20320" r="20955" b="27940"/>
                <wp:wrapSquare wrapText="bothSides"/>
                <wp:docPr id="18"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160770" cy="2371090"/>
                        </a:xfrm>
                        <a:prstGeom prst="bracketPair">
                          <a:avLst>
                            <a:gd name="adj" fmla="val 8051"/>
                          </a:avLst>
                        </a:prstGeom>
                        <a:noFill/>
                        <a:ln w="38100">
                          <a:solidFill>
                            <a:schemeClr val="accent3">
                              <a:lumMod val="100000"/>
                              <a:lumOff val="0"/>
                            </a:schemeClr>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chemeClr val="accent3">
                                    <a:lumMod val="100000"/>
                                    <a:lumOff val="0"/>
                                    <a:gamma/>
                                    <a:shade val="60000"/>
                                    <a:invGamma/>
                                  </a:schemeClr>
                                </a:outerShdw>
                              </a:effectLst>
                            </a14:hiddenEffects>
                          </a:ext>
                        </a:extLst>
                      </wps:spPr>
                      <wps:txbx>
                        <w:txbxContent>
                          <w:p w:rsidR="00FD02B7" w:rsidRPr="000835B7" w:rsidRDefault="00FD02B7" w:rsidP="000835B7">
                            <w:pPr>
                              <w:pStyle w:val="spip"/>
                              <w:rPr>
                                <w:rFonts w:asciiTheme="minorHAnsi" w:hAnsiTheme="minorHAnsi"/>
                                <w:i/>
                                <w:sz w:val="20"/>
                                <w:szCs w:val="20"/>
                              </w:rPr>
                            </w:pPr>
                            <w:r>
                              <w:t> </w:t>
                            </w:r>
                            <w:r w:rsidRPr="000835B7">
                              <w:rPr>
                                <w:rFonts w:asciiTheme="minorHAnsi" w:hAnsiTheme="minorHAnsi"/>
                                <w:sz w:val="20"/>
                                <w:szCs w:val="20"/>
                              </w:rPr>
                              <w:t xml:space="preserve">La fornication sera rationalisée par la contraception... C’est l’abominable exploitation de tout ce qu’il y a d’animal et de porcin dans l’âme humaine » </w:t>
                            </w:r>
                            <w:r w:rsidRPr="000835B7">
                              <w:rPr>
                                <w:rFonts w:asciiTheme="minorHAnsi" w:hAnsiTheme="minorHAnsi"/>
                                <w:sz w:val="20"/>
                                <w:szCs w:val="20"/>
                              </w:rPr>
                              <w:br/>
                            </w:r>
                            <w:r w:rsidRPr="000835B7">
                              <w:rPr>
                                <w:rFonts w:asciiTheme="minorHAnsi" w:hAnsiTheme="minorHAnsi"/>
                                <w:i/>
                                <w:sz w:val="20"/>
                                <w:szCs w:val="20"/>
                              </w:rPr>
                              <w:t>Jean Foyer</w:t>
                            </w:r>
                          </w:p>
                          <w:p w:rsidR="00FD02B7" w:rsidRPr="000835B7" w:rsidRDefault="00FD02B7" w:rsidP="000835B7">
                            <w:pPr>
                              <w:pStyle w:val="spip"/>
                              <w:rPr>
                                <w:rFonts w:asciiTheme="minorHAnsi" w:hAnsiTheme="minorHAnsi"/>
                                <w:i/>
                                <w:sz w:val="20"/>
                                <w:szCs w:val="20"/>
                              </w:rPr>
                            </w:pPr>
                            <w:r w:rsidRPr="000835B7">
                              <w:rPr>
                                <w:rFonts w:asciiTheme="minorHAnsi" w:hAnsiTheme="minorHAnsi"/>
                                <w:sz w:val="20"/>
                                <w:szCs w:val="20"/>
                              </w:rPr>
                              <w:t xml:space="preserve">« L’anarchie des mœurs et la facilité décupleront des appétits sans frein... C’est une ouverture aux jeunes des portes de la licence » </w:t>
                            </w:r>
                            <w:r w:rsidRPr="000835B7">
                              <w:rPr>
                                <w:rFonts w:asciiTheme="minorHAnsi" w:hAnsiTheme="minorHAnsi"/>
                                <w:sz w:val="20"/>
                                <w:szCs w:val="20"/>
                              </w:rPr>
                              <w:br/>
                            </w:r>
                            <w:r w:rsidRPr="000835B7">
                              <w:rPr>
                                <w:rFonts w:asciiTheme="minorHAnsi" w:hAnsiTheme="minorHAnsi"/>
                                <w:i/>
                                <w:sz w:val="20"/>
                                <w:szCs w:val="20"/>
                              </w:rPr>
                              <w:t>Pierre Volumard, député de l’Isère</w:t>
                            </w:r>
                          </w:p>
                          <w:p w:rsidR="00FD02B7" w:rsidRPr="000835B7" w:rsidRDefault="00FD02B7" w:rsidP="000835B7">
                            <w:pPr>
                              <w:pStyle w:val="spip"/>
                              <w:rPr>
                                <w:rFonts w:asciiTheme="minorHAnsi" w:hAnsiTheme="minorHAnsi"/>
                                <w:i/>
                                <w:sz w:val="20"/>
                                <w:szCs w:val="20"/>
                              </w:rPr>
                            </w:pPr>
                            <w:r w:rsidRPr="000835B7">
                              <w:rPr>
                                <w:rFonts w:asciiTheme="minorHAnsi" w:hAnsiTheme="minorHAnsi"/>
                                <w:sz w:val="20"/>
                                <w:szCs w:val="20"/>
                              </w:rPr>
                              <w:t xml:space="preserve">« Un tel texte ne peut que favoriser la dissolution des mœurs, voire, chez les esprits faibles, la prostitution » </w:t>
                            </w:r>
                            <w:r w:rsidRPr="000835B7">
                              <w:rPr>
                                <w:rFonts w:asciiTheme="minorHAnsi" w:hAnsiTheme="minorHAnsi"/>
                                <w:sz w:val="20"/>
                                <w:szCs w:val="20"/>
                              </w:rPr>
                              <w:br/>
                            </w:r>
                            <w:r w:rsidRPr="000835B7">
                              <w:rPr>
                                <w:rFonts w:asciiTheme="minorHAnsi" w:hAnsiTheme="minorHAnsi"/>
                                <w:i/>
                                <w:sz w:val="20"/>
                                <w:szCs w:val="20"/>
                              </w:rPr>
                              <w:t>B Talon, sénateur apparenté UDR</w:t>
                            </w:r>
                          </w:p>
                          <w:p w:rsidR="00FD02B7" w:rsidRPr="000835B7" w:rsidRDefault="00FD02B7" w:rsidP="000835B7">
                            <w:pPr>
                              <w:pStyle w:val="spip"/>
                              <w:rPr>
                                <w:rFonts w:asciiTheme="minorHAnsi" w:hAnsiTheme="minorHAnsi"/>
                                <w:sz w:val="20"/>
                                <w:szCs w:val="20"/>
                              </w:rPr>
                            </w:pPr>
                            <w:r w:rsidRPr="000835B7">
                              <w:rPr>
                                <w:rFonts w:asciiTheme="minorHAnsi" w:hAnsiTheme="minorHAnsi"/>
                                <w:sz w:val="20"/>
                                <w:szCs w:val="20"/>
                              </w:rPr>
                              <w:t xml:space="preserve">« C’est un encouragement à ce qu’on pourrait appeler une civilisation aphrodisiaque » </w:t>
                            </w:r>
                            <w:r w:rsidRPr="000835B7">
                              <w:rPr>
                                <w:rFonts w:asciiTheme="minorHAnsi" w:hAnsiTheme="minorHAnsi"/>
                                <w:sz w:val="20"/>
                                <w:szCs w:val="20"/>
                              </w:rPr>
                              <w:br/>
                            </w:r>
                            <w:r w:rsidRPr="000835B7">
                              <w:rPr>
                                <w:rFonts w:asciiTheme="minorHAnsi" w:hAnsiTheme="minorHAnsi"/>
                                <w:i/>
                                <w:sz w:val="20"/>
                                <w:szCs w:val="20"/>
                              </w:rPr>
                              <w:t>M Capelle, PDM</w:t>
                            </w:r>
                          </w:p>
                          <w:p w:rsidR="00FD02B7" w:rsidRPr="000835B7" w:rsidRDefault="00FD02B7" w:rsidP="000835B7">
                            <w:pPr>
                              <w:rPr>
                                <w:szCs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24" o:spid="_x0000_s1037" type="#_x0000_t185" style="position:absolute;margin-left:11.3pt;margin-top:220.5pt;width:485.1pt;height:186.7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" o:allowincell="f" adj="1739" fillcolor="#943634 [2405]" strokecolor="#9bbb59 [3206]" strokeweight="3pt">
                <v:shadow color="#5e7530 [1926]" offset="1pt,1pt"/>
                <v:textbox inset="3.6pt,,3.6pt">
                  <w:txbxContent>
                    <w:p w:rsidR="00FD02B7" w:rsidRPr="000835B7" w:rsidRDefault="00FD02B7" w:rsidP="000835B7">
                      <w:pPr>
                        <w:pStyle w:val="spip"/>
                        <w:rPr>
                          <w:rFonts w:asciiTheme="minorHAnsi" w:hAnsiTheme="minorHAnsi"/>
                          <w:i/>
                          <w:sz w:val="20"/>
                          <w:szCs w:val="20"/>
                        </w:rPr>
                      </w:pPr>
                      <w:r>
                        <w:t> </w:t>
                      </w:r>
                      <w:r w:rsidRPr="000835B7">
                        <w:rPr>
                          <w:rFonts w:asciiTheme="minorHAnsi" w:hAnsiTheme="minorHAnsi"/>
                          <w:sz w:val="20"/>
                          <w:szCs w:val="20"/>
                        </w:rPr>
                        <w:t xml:space="preserve">La fornication sera rationalisée par la contraception... C’est l’abominable exploitation de tout ce qu’il y a d’animal et de porcin dans l’âme humaine » </w:t>
                      </w:r>
                      <w:r w:rsidRPr="000835B7">
                        <w:rPr>
                          <w:rFonts w:asciiTheme="minorHAnsi" w:hAnsiTheme="minorHAnsi"/>
                          <w:sz w:val="20"/>
                          <w:szCs w:val="20"/>
                        </w:rPr>
                        <w:br/>
                      </w:r>
                      <w:r w:rsidRPr="000835B7">
                        <w:rPr>
                          <w:rFonts w:asciiTheme="minorHAnsi" w:hAnsiTheme="minorHAnsi"/>
                          <w:i/>
                          <w:sz w:val="20"/>
                          <w:szCs w:val="20"/>
                        </w:rPr>
                        <w:t>Jean Foyer</w:t>
                      </w:r>
                    </w:p>
                    <w:p w:rsidR="00FD02B7" w:rsidRPr="000835B7" w:rsidRDefault="00FD02B7" w:rsidP="000835B7">
                      <w:pPr>
                        <w:pStyle w:val="spip"/>
                        <w:rPr>
                          <w:rFonts w:asciiTheme="minorHAnsi" w:hAnsiTheme="minorHAnsi"/>
                          <w:i/>
                          <w:sz w:val="20"/>
                          <w:szCs w:val="20"/>
                        </w:rPr>
                      </w:pPr>
                      <w:r w:rsidRPr="000835B7">
                        <w:rPr>
                          <w:rFonts w:asciiTheme="minorHAnsi" w:hAnsiTheme="minorHAnsi"/>
                          <w:sz w:val="20"/>
                          <w:szCs w:val="20"/>
                        </w:rPr>
                        <w:t xml:space="preserve">« L’anarchie des mœurs et la facilité décupleront des appétits sans frein... C’est une ouverture aux jeunes des portes de la licence » </w:t>
                      </w:r>
                      <w:r w:rsidRPr="000835B7">
                        <w:rPr>
                          <w:rFonts w:asciiTheme="minorHAnsi" w:hAnsiTheme="minorHAnsi"/>
                          <w:sz w:val="20"/>
                          <w:szCs w:val="20"/>
                        </w:rPr>
                        <w:br/>
                      </w:r>
                      <w:r w:rsidRPr="000835B7">
                        <w:rPr>
                          <w:rFonts w:asciiTheme="minorHAnsi" w:hAnsiTheme="minorHAnsi"/>
                          <w:i/>
                          <w:sz w:val="20"/>
                          <w:szCs w:val="20"/>
                        </w:rPr>
                        <w:t>Pierre Volumard, député de l’Isère</w:t>
                      </w:r>
                    </w:p>
                    <w:p w:rsidR="00FD02B7" w:rsidRPr="000835B7" w:rsidRDefault="00FD02B7" w:rsidP="000835B7">
                      <w:pPr>
                        <w:pStyle w:val="spip"/>
                        <w:rPr>
                          <w:rFonts w:asciiTheme="minorHAnsi" w:hAnsiTheme="minorHAnsi"/>
                          <w:i/>
                          <w:sz w:val="20"/>
                          <w:szCs w:val="20"/>
                        </w:rPr>
                      </w:pPr>
                      <w:r w:rsidRPr="000835B7">
                        <w:rPr>
                          <w:rFonts w:asciiTheme="minorHAnsi" w:hAnsiTheme="minorHAnsi"/>
                          <w:sz w:val="20"/>
                          <w:szCs w:val="20"/>
                        </w:rPr>
                        <w:t xml:space="preserve">« Un tel texte ne peut que favoriser la dissolution des mœurs, voire, chez les esprits faibles, la prostitution » </w:t>
                      </w:r>
                      <w:r w:rsidRPr="000835B7">
                        <w:rPr>
                          <w:rFonts w:asciiTheme="minorHAnsi" w:hAnsiTheme="minorHAnsi"/>
                          <w:sz w:val="20"/>
                          <w:szCs w:val="20"/>
                        </w:rPr>
                        <w:br/>
                      </w:r>
                      <w:r w:rsidRPr="000835B7">
                        <w:rPr>
                          <w:rFonts w:asciiTheme="minorHAnsi" w:hAnsiTheme="minorHAnsi"/>
                          <w:i/>
                          <w:sz w:val="20"/>
                          <w:szCs w:val="20"/>
                        </w:rPr>
                        <w:t>B Talon, sénateur apparenté UDR</w:t>
                      </w:r>
                    </w:p>
                    <w:p w:rsidR="00FD02B7" w:rsidRPr="000835B7" w:rsidRDefault="00FD02B7" w:rsidP="000835B7">
                      <w:pPr>
                        <w:pStyle w:val="spip"/>
                        <w:rPr>
                          <w:rFonts w:asciiTheme="minorHAnsi" w:hAnsiTheme="minorHAnsi"/>
                          <w:sz w:val="20"/>
                          <w:szCs w:val="20"/>
                        </w:rPr>
                      </w:pPr>
                      <w:r w:rsidRPr="000835B7">
                        <w:rPr>
                          <w:rFonts w:asciiTheme="minorHAnsi" w:hAnsiTheme="minorHAnsi"/>
                          <w:sz w:val="20"/>
                          <w:szCs w:val="20"/>
                        </w:rPr>
                        <w:t xml:space="preserve">« C’est un encouragement à ce qu’on pourrait appeler une civilisation aphrodisiaque » </w:t>
                      </w:r>
                      <w:r w:rsidRPr="000835B7">
                        <w:rPr>
                          <w:rFonts w:asciiTheme="minorHAnsi" w:hAnsiTheme="minorHAnsi"/>
                          <w:sz w:val="20"/>
                          <w:szCs w:val="20"/>
                        </w:rPr>
                        <w:br/>
                      </w:r>
                      <w:r w:rsidRPr="000835B7">
                        <w:rPr>
                          <w:rFonts w:asciiTheme="minorHAnsi" w:hAnsiTheme="minorHAnsi"/>
                          <w:i/>
                          <w:sz w:val="20"/>
                          <w:szCs w:val="20"/>
                        </w:rPr>
                        <w:t>M Capelle, PDM</w:t>
                      </w:r>
                    </w:p>
                    <w:p w:rsidR="00FD02B7" w:rsidRPr="000835B7" w:rsidRDefault="00FD02B7" w:rsidP="000835B7">
                      <w:pPr>
                        <w:rPr>
                          <w:szCs w:val="24"/>
                        </w:rPr>
                      </w:pPr>
                    </w:p>
                  </w:txbxContent>
                </v:textbox>
                <w10:wrap type="square" anchorx="margin" anchory="margin"/>
              </v:shape>
            </w:pict>
          </mc:Fallback>
        </mc:AlternateContent>
      </w:r>
    </w:p>
    <w:p w:rsidR="00275530" w:rsidRPr="00916BAE" w:rsidRDefault="00275530" w:rsidP="00275530">
      <w:pPr>
        <w:rPr>
          <w:rFonts w:asciiTheme="minorHAnsi" w:hAnsiTheme="minorHAnsi" w:cstheme="minorHAnsi"/>
        </w:rPr>
      </w:pPr>
    </w:p>
    <w:p w:rsidR="00275530" w:rsidRPr="00916BAE" w:rsidRDefault="00275530" w:rsidP="00275530">
      <w:pPr>
        <w:pStyle w:val="Titre3"/>
        <w:rPr>
          <w:rFonts w:asciiTheme="minorHAnsi" w:hAnsiTheme="minorHAnsi" w:cstheme="minorHAnsi"/>
          <w:color w:val="auto"/>
          <w:sz w:val="20"/>
          <w:szCs w:val="20"/>
          <w:u w:val="single"/>
        </w:rPr>
      </w:pPr>
      <w:r w:rsidRPr="00916BAE">
        <w:rPr>
          <w:rFonts w:asciiTheme="minorHAnsi" w:hAnsiTheme="minorHAnsi" w:cstheme="minorHAnsi"/>
          <w:color w:val="auto"/>
          <w:sz w:val="20"/>
          <w:szCs w:val="20"/>
          <w:u w:val="single"/>
        </w:rPr>
        <w:t>Des changements sociaux et culturels modifient la place de la femme dans la société</w:t>
      </w:r>
    </w:p>
    <w:p w:rsidR="00275530" w:rsidRPr="00916BAE" w:rsidRDefault="00275530" w:rsidP="00275530">
      <w:pPr>
        <w:pStyle w:val="Titre4"/>
        <w:rPr>
          <w:rFonts w:asciiTheme="minorHAnsi" w:hAnsiTheme="minorHAnsi" w:cstheme="minorHAnsi"/>
          <w:color w:val="auto"/>
          <w:sz w:val="20"/>
          <w:szCs w:val="20"/>
        </w:rPr>
      </w:pPr>
      <w:r w:rsidRPr="00916BAE">
        <w:rPr>
          <w:rFonts w:asciiTheme="minorHAnsi" w:hAnsiTheme="minorHAnsi" w:cstheme="minorHAnsi"/>
          <w:color w:val="auto"/>
          <w:sz w:val="20"/>
          <w:szCs w:val="20"/>
        </w:rPr>
        <w:t>8 mars 1956 : Les prémices du planning familial</w:t>
      </w:r>
    </w:p>
    <w:p w:rsidR="00275530" w:rsidRPr="00916BAE" w:rsidRDefault="00275530" w:rsidP="00275530">
      <w:pPr>
        <w:pStyle w:val="NormalWeb"/>
        <w:rPr>
          <w:rFonts w:asciiTheme="minorHAnsi" w:hAnsiTheme="minorHAnsi" w:cstheme="minorHAnsi"/>
          <w:sz w:val="20"/>
          <w:szCs w:val="20"/>
        </w:rPr>
      </w:pPr>
      <w:r w:rsidRPr="00916BAE">
        <w:rPr>
          <w:rFonts w:asciiTheme="minorHAnsi" w:hAnsiTheme="minorHAnsi" w:cstheme="minorHAnsi"/>
          <w:sz w:val="20"/>
          <w:szCs w:val="20"/>
        </w:rPr>
        <w:t xml:space="preserve">Création de l'association « La Maternité heureuse » dont l'objectif est de proposer la contraception en France et de faire modifier la loi de 1920 qui l'interdit. Il s'agit de défendre l'enfant désiré et de lutter contre l'avortement clandestin. Succédant en 1960 à « La Maternité heureuse », le </w:t>
      </w:r>
      <w:r w:rsidRPr="00916BAE">
        <w:rPr>
          <w:rFonts w:asciiTheme="minorHAnsi" w:hAnsiTheme="minorHAnsi" w:cstheme="minorHAnsi"/>
          <w:b/>
          <w:bCs/>
          <w:sz w:val="20"/>
          <w:szCs w:val="20"/>
        </w:rPr>
        <w:t>Mouvement français pour le planning familial</w:t>
      </w:r>
      <w:r w:rsidRPr="00916BAE">
        <w:rPr>
          <w:rFonts w:asciiTheme="minorHAnsi" w:hAnsiTheme="minorHAnsi" w:cstheme="minorHAnsi"/>
          <w:sz w:val="20"/>
          <w:szCs w:val="20"/>
        </w:rPr>
        <w:t> accueille les femmes et les informe sur la contraception et la sexualité.  Cette année-là la première pilule contraceptive est mise en vente aux États-Unis et en 1961 est ouvert à Grenoble le premier centre d’accueil du Mouvement français pour le planning familial.</w:t>
      </w:r>
    </w:p>
    <w:p w:rsidR="00275530" w:rsidRPr="00916BAE" w:rsidRDefault="00275530" w:rsidP="00275530">
      <w:pPr>
        <w:pStyle w:val="Titre4"/>
        <w:rPr>
          <w:rFonts w:asciiTheme="minorHAnsi" w:hAnsiTheme="minorHAnsi" w:cstheme="minorHAnsi"/>
          <w:color w:val="auto"/>
          <w:sz w:val="20"/>
          <w:szCs w:val="20"/>
        </w:rPr>
      </w:pPr>
      <w:r w:rsidRPr="00916BAE">
        <w:rPr>
          <w:rFonts w:asciiTheme="minorHAnsi" w:hAnsiTheme="minorHAnsi" w:cstheme="minorHAnsi"/>
          <w:color w:val="auto"/>
          <w:sz w:val="20"/>
          <w:szCs w:val="20"/>
        </w:rPr>
        <w:t>1965 : Une loi vers l’égalité dans le couple</w:t>
      </w:r>
    </w:p>
    <w:p w:rsidR="00275530" w:rsidRPr="00916BAE" w:rsidRDefault="00275530" w:rsidP="00275530">
      <w:pPr>
        <w:pStyle w:val="NormalWeb"/>
        <w:rPr>
          <w:rFonts w:asciiTheme="minorHAnsi" w:hAnsiTheme="minorHAnsi" w:cstheme="minorHAnsi"/>
          <w:sz w:val="20"/>
          <w:szCs w:val="20"/>
        </w:rPr>
      </w:pPr>
      <w:r w:rsidRPr="00916BAE">
        <w:rPr>
          <w:rFonts w:asciiTheme="minorHAnsi" w:hAnsiTheme="minorHAnsi" w:cstheme="minorHAnsi"/>
          <w:sz w:val="20"/>
          <w:szCs w:val="20"/>
        </w:rPr>
        <w:t xml:space="preserve">Grâce à la </w:t>
      </w:r>
      <w:hyperlink r:id="rId75" w:tgtFrame="_blank" w:history="1">
        <w:r w:rsidRPr="00916BAE">
          <w:rPr>
            <w:rStyle w:val="Lienhypertexte"/>
            <w:rFonts w:asciiTheme="minorHAnsi" w:hAnsiTheme="minorHAnsi" w:cstheme="minorHAnsi"/>
            <w:sz w:val="20"/>
            <w:szCs w:val="20"/>
          </w:rPr>
          <w:t>loi du 13 juillet 1965</w:t>
        </w:r>
      </w:hyperlink>
      <w:r w:rsidRPr="00916BAE">
        <w:rPr>
          <w:rFonts w:asciiTheme="minorHAnsi" w:hAnsiTheme="minorHAnsi" w:cstheme="minorHAnsi"/>
          <w:sz w:val="20"/>
          <w:szCs w:val="20"/>
        </w:rPr>
        <w:t xml:space="preserve"> portant réforme des régimes matrimoniaux les Françaises n’ont plus besoin du consentement de leur mari pour choisir une profession ou pour ouvrir un compte en banque et disposer de leurs propres biens.</w:t>
      </w:r>
    </w:p>
    <w:p w:rsidR="00275530" w:rsidRPr="00916BAE" w:rsidRDefault="00275530" w:rsidP="00275530">
      <w:pPr>
        <w:pStyle w:val="Titre4"/>
        <w:rPr>
          <w:rFonts w:asciiTheme="minorHAnsi" w:hAnsiTheme="minorHAnsi" w:cstheme="minorHAnsi"/>
          <w:color w:val="auto"/>
          <w:sz w:val="20"/>
          <w:szCs w:val="20"/>
        </w:rPr>
      </w:pPr>
      <w:r w:rsidRPr="00916BAE">
        <w:rPr>
          <w:rFonts w:asciiTheme="minorHAnsi" w:hAnsiTheme="minorHAnsi" w:cstheme="minorHAnsi"/>
          <w:color w:val="auto"/>
          <w:sz w:val="20"/>
          <w:szCs w:val="20"/>
        </w:rPr>
        <w:t>1967 : L'autorisation de la contraception</w:t>
      </w:r>
    </w:p>
    <w:p w:rsidR="00275530" w:rsidRPr="00916BAE" w:rsidRDefault="00275530" w:rsidP="00275530">
      <w:pPr>
        <w:pStyle w:val="NormalWeb"/>
        <w:rPr>
          <w:rFonts w:asciiTheme="minorHAnsi" w:hAnsiTheme="minorHAnsi" w:cstheme="minorHAnsi"/>
          <w:sz w:val="20"/>
          <w:szCs w:val="20"/>
        </w:rPr>
      </w:pPr>
      <w:r w:rsidRPr="00916BAE">
        <w:rPr>
          <w:rFonts w:asciiTheme="minorHAnsi" w:hAnsiTheme="minorHAnsi" w:cstheme="minorHAnsi"/>
          <w:sz w:val="20"/>
          <w:szCs w:val="20"/>
        </w:rPr>
        <w:t>Après les élections législatives,</w:t>
      </w:r>
      <w:r w:rsidRPr="00916BAE">
        <w:rPr>
          <w:rFonts w:asciiTheme="minorHAnsi" w:hAnsiTheme="minorHAnsi" w:cstheme="minorHAnsi"/>
          <w:b/>
          <w:bCs/>
          <w:sz w:val="20"/>
          <w:szCs w:val="20"/>
        </w:rPr>
        <w:t xml:space="preserve"> </w:t>
      </w:r>
      <w:hyperlink r:id="rId76" w:tgtFrame="_blank" w:history="1">
        <w:r w:rsidRPr="00916BAE">
          <w:rPr>
            <w:rStyle w:val="Lienhypertexte"/>
            <w:rFonts w:asciiTheme="minorHAnsi" w:hAnsiTheme="minorHAnsi" w:cstheme="minorHAnsi"/>
            <w:b/>
            <w:bCs/>
            <w:sz w:val="20"/>
            <w:szCs w:val="20"/>
          </w:rPr>
          <w:t>Lucien Neuwirth</w:t>
        </w:r>
      </w:hyperlink>
      <w:r w:rsidRPr="00916BAE">
        <w:rPr>
          <w:rFonts w:asciiTheme="minorHAnsi" w:hAnsiTheme="minorHAnsi" w:cstheme="minorHAnsi"/>
          <w:sz w:val="20"/>
          <w:szCs w:val="20"/>
        </w:rPr>
        <w:t xml:space="preserve"> dépose une proposition de loi à l'Assemblée nationale visant à autoriser la contraception. La loi sera promulguée du 28 décembre 1967 marque une étape capitale dans la vie des Françaises : elle organise la régulation des naissances et autorise la vente de certains contraceptifs, dont la « pilule ». [La </w:t>
      </w:r>
      <w:hyperlink r:id="rId77" w:tgtFrame="_blank" w:history="1">
        <w:r w:rsidRPr="00916BAE">
          <w:rPr>
            <w:rStyle w:val="Lienhypertexte"/>
            <w:rFonts w:asciiTheme="minorHAnsi" w:hAnsiTheme="minorHAnsi" w:cstheme="minorHAnsi"/>
            <w:sz w:val="20"/>
            <w:szCs w:val="20"/>
          </w:rPr>
          <w:t>loi du 4 décembre 1974</w:t>
        </w:r>
      </w:hyperlink>
      <w:r w:rsidRPr="00916BAE">
        <w:rPr>
          <w:rFonts w:asciiTheme="minorHAnsi" w:hAnsiTheme="minorHAnsi" w:cstheme="minorHAnsi"/>
          <w:sz w:val="20"/>
          <w:szCs w:val="20"/>
        </w:rPr>
        <w:t xml:space="preserve"> instaurera la gratuité et l’anonymat de la contraception dans les centres de planification pour les mineures.</w:t>
      </w:r>
    </w:p>
    <w:p w:rsidR="00275530" w:rsidRPr="00916BAE" w:rsidRDefault="00275530" w:rsidP="00275530">
      <w:pPr>
        <w:pStyle w:val="Titre4"/>
        <w:rPr>
          <w:rFonts w:asciiTheme="minorHAnsi" w:hAnsiTheme="minorHAnsi" w:cstheme="minorHAnsi"/>
          <w:color w:val="auto"/>
          <w:sz w:val="20"/>
          <w:szCs w:val="20"/>
        </w:rPr>
      </w:pPr>
      <w:r w:rsidRPr="00916BAE">
        <w:rPr>
          <w:rFonts w:asciiTheme="minorHAnsi" w:hAnsiTheme="minorHAnsi" w:cstheme="minorHAnsi"/>
          <w:color w:val="auto"/>
          <w:sz w:val="20"/>
          <w:szCs w:val="20"/>
        </w:rPr>
        <w:lastRenderedPageBreak/>
        <w:t>1972 : « A travail égal, salaire égal » </w:t>
      </w:r>
    </w:p>
    <w:p w:rsidR="00275530" w:rsidRPr="00916BAE" w:rsidRDefault="00275530" w:rsidP="00275530">
      <w:pPr>
        <w:pStyle w:val="NormalWeb"/>
        <w:rPr>
          <w:rFonts w:asciiTheme="minorHAnsi" w:hAnsiTheme="minorHAnsi" w:cstheme="minorHAnsi"/>
          <w:sz w:val="20"/>
          <w:szCs w:val="20"/>
        </w:rPr>
      </w:pPr>
      <w:r w:rsidRPr="00916BAE">
        <w:rPr>
          <w:rFonts w:asciiTheme="minorHAnsi" w:hAnsiTheme="minorHAnsi" w:cstheme="minorHAnsi"/>
          <w:sz w:val="20"/>
          <w:szCs w:val="20"/>
        </w:rPr>
        <w:t xml:space="preserve">La </w:t>
      </w:r>
      <w:hyperlink r:id="rId78" w:tgtFrame="_blank" w:history="1">
        <w:r w:rsidRPr="00916BAE">
          <w:rPr>
            <w:rStyle w:val="Lienhypertexte"/>
            <w:rFonts w:asciiTheme="minorHAnsi" w:hAnsiTheme="minorHAnsi" w:cstheme="minorHAnsi"/>
            <w:sz w:val="20"/>
            <w:szCs w:val="20"/>
          </w:rPr>
          <w:t>loi du 22 décembre de 1972</w:t>
        </w:r>
      </w:hyperlink>
      <w:r w:rsidRPr="00916BAE">
        <w:rPr>
          <w:rFonts w:asciiTheme="minorHAnsi" w:hAnsiTheme="minorHAnsi" w:cstheme="minorHAnsi"/>
          <w:sz w:val="20"/>
          <w:szCs w:val="20"/>
        </w:rPr>
        <w:t xml:space="preserve"> relative à l’égalité de rémunération entre les hommes et les femmes introduit le principe « à travail égal, salaire égal ». Mais en fait les écarts de rémunération et de revenus demeurent.</w:t>
      </w:r>
    </w:p>
    <w:p w:rsidR="00275530" w:rsidRPr="00916BAE" w:rsidRDefault="00275530" w:rsidP="00275530">
      <w:pPr>
        <w:pStyle w:val="Titre4"/>
        <w:rPr>
          <w:rFonts w:asciiTheme="minorHAnsi" w:hAnsiTheme="minorHAnsi" w:cstheme="minorHAnsi"/>
          <w:color w:val="auto"/>
          <w:sz w:val="20"/>
          <w:szCs w:val="20"/>
        </w:rPr>
      </w:pPr>
      <w:r w:rsidRPr="00916BAE">
        <w:rPr>
          <w:rFonts w:asciiTheme="minorHAnsi" w:hAnsiTheme="minorHAnsi" w:cstheme="minorHAnsi"/>
          <w:color w:val="auto"/>
          <w:sz w:val="20"/>
          <w:szCs w:val="20"/>
        </w:rPr>
        <w:t>1983 : L'égalité professionnelle</w:t>
      </w:r>
    </w:p>
    <w:p w:rsidR="00275530" w:rsidRPr="00916BAE" w:rsidRDefault="00275530" w:rsidP="00275530">
      <w:pPr>
        <w:pStyle w:val="NormalWeb"/>
        <w:rPr>
          <w:rFonts w:asciiTheme="minorHAnsi" w:hAnsiTheme="minorHAnsi" w:cstheme="minorHAnsi"/>
          <w:sz w:val="20"/>
          <w:szCs w:val="20"/>
        </w:rPr>
      </w:pPr>
      <w:r w:rsidRPr="00916BAE">
        <w:rPr>
          <w:rFonts w:asciiTheme="minorHAnsi" w:hAnsiTheme="minorHAnsi" w:cstheme="minorHAnsi"/>
          <w:sz w:val="20"/>
          <w:szCs w:val="20"/>
        </w:rPr>
        <w:t xml:space="preserve">La </w:t>
      </w:r>
      <w:hyperlink r:id="rId79" w:tgtFrame="_blank" w:history="1">
        <w:r w:rsidRPr="00916BAE">
          <w:rPr>
            <w:rStyle w:val="Lienhypertexte"/>
            <w:rFonts w:asciiTheme="minorHAnsi" w:hAnsiTheme="minorHAnsi" w:cstheme="minorHAnsi"/>
            <w:sz w:val="20"/>
            <w:szCs w:val="20"/>
          </w:rPr>
          <w:t>loi du 13 juillet 1983</w:t>
        </w:r>
      </w:hyperlink>
      <w:r w:rsidRPr="00916BAE">
        <w:rPr>
          <w:rFonts w:asciiTheme="minorHAnsi" w:hAnsiTheme="minorHAnsi" w:cstheme="minorHAnsi"/>
          <w:sz w:val="20"/>
          <w:szCs w:val="20"/>
        </w:rPr>
        <w:t xml:space="preserve"> portant modification du code du travail et du code pénal (loi Roudy) établit l’égalité professionnelle entre les femmes et les hommes.</w:t>
      </w:r>
    </w:p>
    <w:p w:rsidR="00275530" w:rsidRPr="00916BAE" w:rsidRDefault="00275530" w:rsidP="00275530">
      <w:pPr>
        <w:pStyle w:val="Titre4"/>
        <w:rPr>
          <w:rFonts w:asciiTheme="minorHAnsi" w:hAnsiTheme="minorHAnsi" w:cstheme="minorHAnsi"/>
          <w:color w:val="auto"/>
          <w:sz w:val="20"/>
          <w:szCs w:val="20"/>
        </w:rPr>
      </w:pPr>
      <w:r w:rsidRPr="00916BAE">
        <w:rPr>
          <w:rFonts w:asciiTheme="minorHAnsi" w:hAnsiTheme="minorHAnsi" w:cstheme="minorHAnsi"/>
          <w:color w:val="auto"/>
          <w:sz w:val="20"/>
          <w:szCs w:val="20"/>
        </w:rPr>
        <w:t xml:space="preserve">1985 : L'égalité des époux et des parents </w:t>
      </w:r>
    </w:p>
    <w:p w:rsidR="00275530" w:rsidRPr="00916BAE" w:rsidRDefault="00275530" w:rsidP="00275530">
      <w:pPr>
        <w:pStyle w:val="NormalWeb"/>
        <w:rPr>
          <w:rFonts w:asciiTheme="minorHAnsi" w:hAnsiTheme="minorHAnsi" w:cstheme="minorHAnsi"/>
          <w:sz w:val="20"/>
          <w:szCs w:val="20"/>
        </w:rPr>
      </w:pPr>
      <w:r w:rsidRPr="00916BAE">
        <w:rPr>
          <w:rFonts w:asciiTheme="minorHAnsi" w:hAnsiTheme="minorHAnsi" w:cstheme="minorHAnsi"/>
          <w:sz w:val="20"/>
          <w:szCs w:val="20"/>
        </w:rPr>
        <w:t xml:space="preserve">L'article 2 de la loi de finances pour 1983 supprime la notion de chef de famille en matière fiscale et la </w:t>
      </w:r>
      <w:hyperlink r:id="rId80" w:tgtFrame="_blank" w:history="1">
        <w:r w:rsidRPr="00916BAE">
          <w:rPr>
            <w:rStyle w:val="Lienhypertexte"/>
            <w:rFonts w:asciiTheme="minorHAnsi" w:hAnsiTheme="minorHAnsi" w:cstheme="minorHAnsi"/>
            <w:sz w:val="20"/>
            <w:szCs w:val="20"/>
          </w:rPr>
          <w:t>loi du 23 décembre 1985</w:t>
        </w:r>
      </w:hyperlink>
      <w:r w:rsidRPr="00916BAE">
        <w:rPr>
          <w:rFonts w:asciiTheme="minorHAnsi" w:hAnsiTheme="minorHAnsi" w:cstheme="minorHAnsi"/>
          <w:sz w:val="20"/>
          <w:szCs w:val="20"/>
        </w:rPr>
        <w:t xml:space="preserve"> établit l’égalité des époux dans les régimes matrimoniaux et l’égalité des parents dans la gestion des biens et des enfants mineurs</w:t>
      </w:r>
    </w:p>
    <w:p w:rsidR="00275530" w:rsidRPr="00916BAE" w:rsidRDefault="00275530" w:rsidP="00275530">
      <w:pPr>
        <w:pStyle w:val="Titre4"/>
        <w:rPr>
          <w:rFonts w:asciiTheme="minorHAnsi" w:hAnsiTheme="minorHAnsi" w:cstheme="minorHAnsi"/>
          <w:color w:val="auto"/>
          <w:sz w:val="20"/>
          <w:szCs w:val="20"/>
        </w:rPr>
      </w:pPr>
      <w:r w:rsidRPr="00916BAE">
        <w:rPr>
          <w:rFonts w:asciiTheme="minorHAnsi" w:hAnsiTheme="minorHAnsi" w:cstheme="minorHAnsi"/>
          <w:color w:val="auto"/>
          <w:sz w:val="20"/>
          <w:szCs w:val="20"/>
        </w:rPr>
        <w:t>1986 : La féminisation des noms de métier</w:t>
      </w:r>
    </w:p>
    <w:p w:rsidR="00275530" w:rsidRPr="00916BAE" w:rsidRDefault="00916BAE" w:rsidP="00275530">
      <w:pPr>
        <w:pStyle w:val="NormalWeb"/>
        <w:rPr>
          <w:rFonts w:asciiTheme="minorHAnsi" w:hAnsiTheme="minorHAnsi" w:cstheme="minorHAnsi"/>
          <w:sz w:val="20"/>
          <w:szCs w:val="20"/>
        </w:rPr>
      </w:pPr>
      <w:r>
        <w:rPr>
          <w:rFonts w:asciiTheme="minorHAnsi" w:hAnsiTheme="minorHAnsi" w:cstheme="minorHAnsi"/>
          <w:noProof/>
        </w:rPr>
        <mc:AlternateContent>
          <mc:Choice Requires="wps">
            <w:drawing>
              <wp:anchor distT="0" distB="0" distL="114300" distR="114300" simplePos="0" relativeHeight="251681280" behindDoc="0" locked="0" layoutInCell="0" allowOverlap="1">
                <wp:simplePos x="0" y="0"/>
                <wp:positionH relativeFrom="margin">
                  <wp:posOffset>-20955</wp:posOffset>
                </wp:positionH>
                <wp:positionV relativeFrom="margin">
                  <wp:posOffset>6329045</wp:posOffset>
                </wp:positionV>
                <wp:extent cx="6454140" cy="2924175"/>
                <wp:effectExtent l="26035" t="19685" r="25400" b="27940"/>
                <wp:wrapSquare wrapText="bothSides"/>
                <wp:docPr id="1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454140" cy="2924175"/>
                        </a:xfrm>
                        <a:prstGeom prst="bracketPair">
                          <a:avLst>
                            <a:gd name="adj" fmla="val 8051"/>
                          </a:avLst>
                        </a:prstGeom>
                        <a:noFill/>
                        <a:ln w="38100">
                          <a:solidFill>
                            <a:schemeClr val="accent3">
                              <a:lumMod val="100000"/>
                              <a:lumOff val="0"/>
                            </a:schemeClr>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chemeClr val="accent3">
                                    <a:lumMod val="100000"/>
                                    <a:lumOff val="0"/>
                                    <a:gamma/>
                                    <a:shade val="60000"/>
                                    <a:invGamma/>
                                  </a:schemeClr>
                                </a:outerShdw>
                              </a:effectLst>
                            </a14:hiddenEffects>
                          </a:ext>
                        </a:extLst>
                      </wps:spPr>
                      <wps:txbx>
                        <w:txbxContent>
                          <w:p w:rsidR="00FD02B7" w:rsidRDefault="00FD02B7" w:rsidP="00920336">
                            <w:pPr>
                              <w:pBdr>
                                <w:top w:val="single" w:sz="8" w:space="10" w:color="FFFFFF" w:themeColor="background1"/>
                                <w:bottom w:val="single" w:sz="8" w:space="10" w:color="FFFFFF" w:themeColor="background1"/>
                              </w:pBdr>
                              <w:spacing w:after="0"/>
                              <w:rPr>
                                <w:b/>
                                <w:iCs/>
                                <w:sz w:val="20"/>
                                <w:szCs w:val="20"/>
                                <w:u w:val="single"/>
                              </w:rPr>
                            </w:pPr>
                            <w:r w:rsidRPr="00920336">
                              <w:rPr>
                                <w:b/>
                                <w:iCs/>
                                <w:sz w:val="20"/>
                                <w:szCs w:val="20"/>
                                <w:u w:val="single"/>
                              </w:rPr>
                              <w:t>Simone VEIL défend son projet de loi.</w:t>
                            </w:r>
                          </w:p>
                          <w:p w:rsidR="00FD02B7" w:rsidRDefault="00FD02B7" w:rsidP="00920336">
                            <w:pPr>
                              <w:pBdr>
                                <w:top w:val="single" w:sz="8" w:space="10" w:color="FFFFFF" w:themeColor="background1"/>
                                <w:bottom w:val="single" w:sz="8" w:space="10" w:color="FFFFFF" w:themeColor="background1"/>
                              </w:pBdr>
                              <w:spacing w:after="0"/>
                              <w:rPr>
                                <w:iCs/>
                                <w:sz w:val="20"/>
                                <w:szCs w:val="20"/>
                              </w:rPr>
                            </w:pPr>
                            <w:r>
                              <w:rPr>
                                <w:iCs/>
                                <w:sz w:val="20"/>
                                <w:szCs w:val="20"/>
                              </w:rPr>
                              <w:t>« Je voudrais tout d’abord vous faire partager une conviction de femme. Je m’excuse de le faire devant cette Assemblée presque exclusivement composée d’hommes : aucune femme ne recourt de gaieté de cœur à l’avortement. Il suffit d’écouter les femmes. C’est toujours un drame et cela restera toujours un drame (…) actuellement, celles qui se trouvent dans cette situation de détresse, qui s’en préoccupe ? La loi les rejette non seulement dans l’opprobre, la honte et la solitude, mais aussi dans l’anonymat et l’angoisse des poursuites. Contraint de cacher leur état, trop souvent elles ne trouvent personne pour les écouter, les éclairer et parmi ceux qui combattent aujourd’hui une éventuelle modification de la loi répressive, combiens ont-ils ceux qui se sont préoccupés d’aider ces femmes dans leur détresse ? (…)</w:t>
                            </w:r>
                          </w:p>
                          <w:p w:rsidR="00FD02B7" w:rsidRDefault="00FD02B7" w:rsidP="00920336">
                            <w:pPr>
                              <w:pBdr>
                                <w:top w:val="single" w:sz="8" w:space="10" w:color="FFFFFF" w:themeColor="background1"/>
                                <w:bottom w:val="single" w:sz="8" w:space="10" w:color="FFFFFF" w:themeColor="background1"/>
                              </w:pBdr>
                              <w:spacing w:after="0"/>
                              <w:rPr>
                                <w:iCs/>
                                <w:sz w:val="20"/>
                                <w:szCs w:val="20"/>
                              </w:rPr>
                            </w:pPr>
                            <w:r>
                              <w:rPr>
                                <w:iCs/>
                                <w:sz w:val="20"/>
                                <w:szCs w:val="20"/>
                              </w:rPr>
                              <w:t>Ainsi, conscient d’une situation intolérable pour l’Etat et injuste aux yeux de la plupart, le gouvernement a renoncé à la voie de la facilité, celle qui aurait consisté à ne pas intervenir.</w:t>
                            </w:r>
                          </w:p>
                          <w:p w:rsidR="00FD02B7" w:rsidRDefault="00FD02B7" w:rsidP="00920336">
                            <w:pPr>
                              <w:pBdr>
                                <w:top w:val="single" w:sz="8" w:space="10" w:color="FFFFFF" w:themeColor="background1"/>
                                <w:bottom w:val="single" w:sz="8" w:space="10" w:color="FFFFFF" w:themeColor="background1"/>
                              </w:pBdr>
                              <w:spacing w:after="0"/>
                              <w:rPr>
                                <w:iCs/>
                                <w:sz w:val="20"/>
                                <w:szCs w:val="20"/>
                              </w:rPr>
                            </w:pPr>
                            <w:r>
                              <w:rPr>
                                <w:iCs/>
                                <w:sz w:val="20"/>
                                <w:szCs w:val="20"/>
                              </w:rPr>
                              <w:t>C’eut été cela le laxisme. Assumant ses responsabilités, il vous soumet un projet de loi propre à apporter à ce problème une solution à la fois réaliste, humaine et juste. »</w:t>
                            </w:r>
                          </w:p>
                          <w:p w:rsidR="00FD02B7" w:rsidRPr="00920336" w:rsidRDefault="00FD02B7" w:rsidP="00920336">
                            <w:pPr>
                              <w:pBdr>
                                <w:top w:val="single" w:sz="8" w:space="10" w:color="FFFFFF" w:themeColor="background1"/>
                                <w:bottom w:val="single" w:sz="8" w:space="10" w:color="FFFFFF" w:themeColor="background1"/>
                              </w:pBdr>
                              <w:spacing w:after="0"/>
                              <w:rPr>
                                <w:b/>
                                <w:i/>
                                <w:iCs/>
                                <w:sz w:val="20"/>
                                <w:szCs w:val="20"/>
                              </w:rPr>
                            </w:pPr>
                            <w:r w:rsidRPr="00920336">
                              <w:rPr>
                                <w:b/>
                                <w:i/>
                                <w:iCs/>
                                <w:sz w:val="20"/>
                                <w:szCs w:val="20"/>
                              </w:rPr>
                              <w:t>Simone VEIL, Assemblée nationale, débats parlementaires du 26 novembre 1974.</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26" o:spid="_x0000_s1038" type="#_x0000_t185" style="position:absolute;margin-left:-1.65pt;margin-top:498.35pt;width:508.2pt;height:230.2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" o:allowincell="f" adj="1739" fillcolor="#943634 [2405]" strokecolor="#9bbb59 [3206]" strokeweight="3pt">
                <v:shadow color="#5e7530 [1926]" offset="1pt,1pt"/>
                <v:textbox inset="3.6pt,,3.6pt">
                  <w:txbxContent>
                    <w:p w:rsidR="00FD02B7" w:rsidRDefault="00FD02B7" w:rsidP="00920336">
                      <w:pPr>
                        <w:pBdr>
                          <w:top w:val="single" w:sz="8" w:space="10" w:color="FFFFFF" w:themeColor="background1"/>
                          <w:bottom w:val="single" w:sz="8" w:space="10" w:color="FFFFFF" w:themeColor="background1"/>
                        </w:pBdr>
                        <w:spacing w:after="0"/>
                        <w:rPr>
                          <w:b/>
                          <w:iCs/>
                          <w:sz w:val="20"/>
                          <w:szCs w:val="20"/>
                          <w:u w:val="single"/>
                        </w:rPr>
                      </w:pPr>
                      <w:r w:rsidRPr="00920336">
                        <w:rPr>
                          <w:b/>
                          <w:iCs/>
                          <w:sz w:val="20"/>
                          <w:szCs w:val="20"/>
                          <w:u w:val="single"/>
                        </w:rPr>
                        <w:t>Simone VEIL défend son projet de loi.</w:t>
                      </w:r>
                    </w:p>
                    <w:p w:rsidR="00FD02B7" w:rsidRDefault="00FD02B7" w:rsidP="00920336">
                      <w:pPr>
                        <w:pBdr>
                          <w:top w:val="single" w:sz="8" w:space="10" w:color="FFFFFF" w:themeColor="background1"/>
                          <w:bottom w:val="single" w:sz="8" w:space="10" w:color="FFFFFF" w:themeColor="background1"/>
                        </w:pBdr>
                        <w:spacing w:after="0"/>
                        <w:rPr>
                          <w:iCs/>
                          <w:sz w:val="20"/>
                          <w:szCs w:val="20"/>
                        </w:rPr>
                      </w:pPr>
                      <w:r>
                        <w:rPr>
                          <w:iCs/>
                          <w:sz w:val="20"/>
                          <w:szCs w:val="20"/>
                        </w:rPr>
                        <w:t>« Je voudrais tout d’abord vous faire partager une conviction de femme. Je m’excuse de le faire devant cette Assemblée presque exclusivement composée d’hommes : aucune femme ne recourt de gaieté de cœur à l’avortement. Il suffit d’écouter les femmes. C’est toujours un drame et cela restera toujours un drame (…) actuellement, celles qui se trouvent dans cette situation de détresse, qui s’en préoccupe ? La loi les rejette non seulement dans l’opprobre, la honte et la solitude, mais aussi dans l’anonymat et l’angoisse des poursuites. Contraint de cacher leur état, trop souvent elles ne trouvent personne pour les écouter, les éclairer et parmi ceux qui combattent aujourd’hui une éventuelle modification de la loi répressive, combiens ont-ils ceux qui se sont préoccupés d’aider ces femmes dans leur détresse ? (…)</w:t>
                      </w:r>
                    </w:p>
                    <w:p w:rsidR="00FD02B7" w:rsidRDefault="00FD02B7" w:rsidP="00920336">
                      <w:pPr>
                        <w:pBdr>
                          <w:top w:val="single" w:sz="8" w:space="10" w:color="FFFFFF" w:themeColor="background1"/>
                          <w:bottom w:val="single" w:sz="8" w:space="10" w:color="FFFFFF" w:themeColor="background1"/>
                        </w:pBdr>
                        <w:spacing w:after="0"/>
                        <w:rPr>
                          <w:iCs/>
                          <w:sz w:val="20"/>
                          <w:szCs w:val="20"/>
                        </w:rPr>
                      </w:pPr>
                      <w:r>
                        <w:rPr>
                          <w:iCs/>
                          <w:sz w:val="20"/>
                          <w:szCs w:val="20"/>
                        </w:rPr>
                        <w:t>Ainsi, conscient d’une situation intolérable pour l’Etat et injuste aux yeux de la plupart, le gouvernement a renoncé à la voie de la facilité, celle qui aurait consisté à ne pas intervenir.</w:t>
                      </w:r>
                    </w:p>
                    <w:p w:rsidR="00FD02B7" w:rsidRDefault="00FD02B7" w:rsidP="00920336">
                      <w:pPr>
                        <w:pBdr>
                          <w:top w:val="single" w:sz="8" w:space="10" w:color="FFFFFF" w:themeColor="background1"/>
                          <w:bottom w:val="single" w:sz="8" w:space="10" w:color="FFFFFF" w:themeColor="background1"/>
                        </w:pBdr>
                        <w:spacing w:after="0"/>
                        <w:rPr>
                          <w:iCs/>
                          <w:sz w:val="20"/>
                          <w:szCs w:val="20"/>
                        </w:rPr>
                      </w:pPr>
                      <w:r>
                        <w:rPr>
                          <w:iCs/>
                          <w:sz w:val="20"/>
                          <w:szCs w:val="20"/>
                        </w:rPr>
                        <w:t>C’eut été cela le laxisme. Assumant ses responsabilités, il vous soumet un projet de loi propre à apporter à ce problème une solution à la fois réaliste, humaine et juste. »</w:t>
                      </w:r>
                    </w:p>
                    <w:p w:rsidR="00FD02B7" w:rsidRPr="00920336" w:rsidRDefault="00FD02B7" w:rsidP="00920336">
                      <w:pPr>
                        <w:pBdr>
                          <w:top w:val="single" w:sz="8" w:space="10" w:color="FFFFFF" w:themeColor="background1"/>
                          <w:bottom w:val="single" w:sz="8" w:space="10" w:color="FFFFFF" w:themeColor="background1"/>
                        </w:pBdr>
                        <w:spacing w:after="0"/>
                        <w:rPr>
                          <w:b/>
                          <w:i/>
                          <w:iCs/>
                          <w:sz w:val="20"/>
                          <w:szCs w:val="20"/>
                        </w:rPr>
                      </w:pPr>
                      <w:r w:rsidRPr="00920336">
                        <w:rPr>
                          <w:b/>
                          <w:i/>
                          <w:iCs/>
                          <w:sz w:val="20"/>
                          <w:szCs w:val="20"/>
                        </w:rPr>
                        <w:t>Simone VEIL, Assemblée nationale, débats parlementaires du 26 novembre 1974.</w:t>
                      </w:r>
                    </w:p>
                  </w:txbxContent>
                </v:textbox>
                <w10:wrap type="square" anchorx="margin" anchory="margin"/>
              </v:shape>
            </w:pict>
          </mc:Fallback>
        </mc:AlternateContent>
      </w:r>
      <w:r w:rsidR="00275530" w:rsidRPr="00916BAE">
        <w:rPr>
          <w:rFonts w:asciiTheme="minorHAnsi" w:hAnsiTheme="minorHAnsi" w:cstheme="minorHAnsi"/>
          <w:sz w:val="20"/>
          <w:szCs w:val="20"/>
        </w:rPr>
        <w:t>Une circulaire du Premier ministre du 11 mars 1986 vise à la féminisation des noms de métier, fonction, grade ou titre. Dans une circulaire du 6 mars 1998 le Premier ministre souhaite que la féminisation des appellations professionnelles entre dans nos mœurs. Il demande aux administrations « de recourir aux appellations féminines pour les noms de métier, de fonction, de grade ou de titre dès lors qu’il s’agit de termes dont le féminin est par ailleurs d’usage courant (par exemple, la secrétaire générale, la directrice, la conseillère) ». Il demande à la commission générale de terminologie de faire le point sur l’état de la question et à l’Institut national de la langue française d’établir un guide pour les usagers contenant des recommandations relatives aux formes féminines les mieux adaptées à nos usages.</w:t>
      </w:r>
    </w:p>
    <w:tbl>
      <w:tblPr>
        <w:tblStyle w:val="Grilledutableau"/>
        <w:tblW w:w="0" w:type="auto"/>
        <w:jc w:val="center"/>
        <w:tblLook w:val="04A0" w:firstRow="1" w:lastRow="0" w:firstColumn="1" w:lastColumn="0" w:noHBand="0" w:noVBand="1"/>
      </w:tblPr>
      <w:tblGrid>
        <w:gridCol w:w="2943"/>
        <w:gridCol w:w="6804"/>
      </w:tblGrid>
      <w:tr w:rsidR="00DB7685" w:rsidRPr="00916BAE" w:rsidTr="00916BAE">
        <w:trPr>
          <w:jc w:val="center"/>
        </w:trPr>
        <w:tc>
          <w:tcPr>
            <w:tcW w:w="2943" w:type="dxa"/>
            <w:shd w:val="clear" w:color="auto" w:fill="D9D9D9" w:themeFill="background1" w:themeFillShade="D9"/>
          </w:tcPr>
          <w:p w:rsidR="00DB7685" w:rsidRPr="00916BAE" w:rsidRDefault="00DB7685">
            <w:pPr>
              <w:pStyle w:val="Sansinterligne"/>
              <w:rPr>
                <w:rFonts w:asciiTheme="minorHAnsi" w:hAnsiTheme="minorHAnsi" w:cstheme="minorHAnsi"/>
                <w:b/>
              </w:rPr>
            </w:pPr>
            <w:r w:rsidRPr="00916BAE">
              <w:rPr>
                <w:rFonts w:asciiTheme="minorHAnsi" w:hAnsiTheme="minorHAnsi" w:cstheme="minorHAnsi"/>
                <w:b/>
              </w:rPr>
              <w:t>dates</w:t>
            </w:r>
          </w:p>
        </w:tc>
        <w:tc>
          <w:tcPr>
            <w:tcW w:w="6804" w:type="dxa"/>
            <w:shd w:val="clear" w:color="auto" w:fill="D9D9D9" w:themeFill="background1" w:themeFillShade="D9"/>
          </w:tcPr>
          <w:p w:rsidR="00DB7685" w:rsidRPr="00916BAE" w:rsidRDefault="00DB7685">
            <w:pPr>
              <w:pStyle w:val="Sansinterligne"/>
              <w:rPr>
                <w:rFonts w:asciiTheme="minorHAnsi" w:hAnsiTheme="minorHAnsi" w:cstheme="minorHAnsi"/>
                <w:b/>
              </w:rPr>
            </w:pPr>
            <w:r w:rsidRPr="00916BAE">
              <w:rPr>
                <w:rFonts w:asciiTheme="minorHAnsi" w:hAnsiTheme="minorHAnsi" w:cstheme="minorHAnsi"/>
                <w:b/>
              </w:rPr>
              <w:t>événements</w:t>
            </w:r>
          </w:p>
        </w:tc>
      </w:tr>
      <w:tr w:rsidR="00DB7685" w:rsidRPr="00916BAE" w:rsidTr="00916BAE">
        <w:trPr>
          <w:jc w:val="center"/>
        </w:trPr>
        <w:tc>
          <w:tcPr>
            <w:tcW w:w="2943" w:type="dxa"/>
          </w:tcPr>
          <w:p w:rsidR="00DB7685" w:rsidRPr="00916BAE" w:rsidRDefault="00DB7685">
            <w:pPr>
              <w:pStyle w:val="Sansinterligne"/>
              <w:rPr>
                <w:rFonts w:asciiTheme="minorHAnsi" w:hAnsiTheme="minorHAnsi" w:cstheme="minorHAnsi"/>
                <w:sz w:val="20"/>
                <w:szCs w:val="20"/>
              </w:rPr>
            </w:pPr>
            <w:r w:rsidRPr="00916BAE">
              <w:rPr>
                <w:rFonts w:asciiTheme="minorHAnsi" w:hAnsiTheme="minorHAnsi" w:cstheme="minorHAnsi"/>
                <w:sz w:val="20"/>
                <w:szCs w:val="20"/>
              </w:rPr>
              <w:t>Novembre 1974</w:t>
            </w:r>
          </w:p>
        </w:tc>
        <w:tc>
          <w:tcPr>
            <w:tcW w:w="6804" w:type="dxa"/>
          </w:tcPr>
          <w:p w:rsidR="00DB7685" w:rsidRPr="00916BAE" w:rsidRDefault="00DB7685">
            <w:pPr>
              <w:pStyle w:val="Sansinterligne"/>
              <w:rPr>
                <w:rFonts w:asciiTheme="minorHAnsi" w:hAnsiTheme="minorHAnsi" w:cstheme="minorHAnsi"/>
                <w:sz w:val="20"/>
                <w:szCs w:val="20"/>
              </w:rPr>
            </w:pPr>
            <w:r w:rsidRPr="00916BAE">
              <w:rPr>
                <w:rFonts w:asciiTheme="minorHAnsi" w:hAnsiTheme="minorHAnsi" w:cstheme="minorHAnsi"/>
                <w:sz w:val="20"/>
                <w:szCs w:val="20"/>
              </w:rPr>
              <w:t>Simone VEIL présente son projet de loi sur la dépénalisation de l’interruption volontaire de grossesse. Le texte est voté pour une période de 5 ans.</w:t>
            </w:r>
          </w:p>
        </w:tc>
      </w:tr>
      <w:tr w:rsidR="00DB7685" w:rsidRPr="00916BAE" w:rsidTr="00916BAE">
        <w:trPr>
          <w:jc w:val="center"/>
        </w:trPr>
        <w:tc>
          <w:tcPr>
            <w:tcW w:w="2943" w:type="dxa"/>
          </w:tcPr>
          <w:p w:rsidR="00DB7685" w:rsidRPr="00916BAE" w:rsidRDefault="00DB7685">
            <w:pPr>
              <w:pStyle w:val="Sansinterligne"/>
              <w:rPr>
                <w:rFonts w:asciiTheme="minorHAnsi" w:hAnsiTheme="minorHAnsi" w:cstheme="minorHAnsi"/>
                <w:sz w:val="20"/>
                <w:szCs w:val="20"/>
              </w:rPr>
            </w:pPr>
            <w:r w:rsidRPr="00916BAE">
              <w:rPr>
                <w:rFonts w:asciiTheme="minorHAnsi" w:hAnsiTheme="minorHAnsi" w:cstheme="minorHAnsi"/>
                <w:sz w:val="20"/>
                <w:szCs w:val="20"/>
              </w:rPr>
              <w:t>Janvier 1975</w:t>
            </w:r>
          </w:p>
        </w:tc>
        <w:tc>
          <w:tcPr>
            <w:tcW w:w="6804" w:type="dxa"/>
          </w:tcPr>
          <w:p w:rsidR="00DB7685" w:rsidRPr="00916BAE" w:rsidRDefault="00DB7685">
            <w:pPr>
              <w:pStyle w:val="Sansinterligne"/>
              <w:rPr>
                <w:rFonts w:asciiTheme="minorHAnsi" w:hAnsiTheme="minorHAnsi" w:cstheme="minorHAnsi"/>
                <w:sz w:val="20"/>
                <w:szCs w:val="20"/>
              </w:rPr>
            </w:pPr>
            <w:r w:rsidRPr="00916BAE">
              <w:rPr>
                <w:rFonts w:asciiTheme="minorHAnsi" w:hAnsiTheme="minorHAnsi" w:cstheme="minorHAnsi"/>
                <w:sz w:val="20"/>
                <w:szCs w:val="20"/>
              </w:rPr>
              <w:t>Promulgation de la Loi VEIL. Elle est reconduite à titre définitif en 1979.</w:t>
            </w:r>
          </w:p>
        </w:tc>
      </w:tr>
      <w:tr w:rsidR="00DB7685" w:rsidRPr="00916BAE" w:rsidTr="00916BAE">
        <w:trPr>
          <w:jc w:val="center"/>
        </w:trPr>
        <w:tc>
          <w:tcPr>
            <w:tcW w:w="2943" w:type="dxa"/>
          </w:tcPr>
          <w:p w:rsidR="00DB7685" w:rsidRPr="00916BAE" w:rsidRDefault="00DB7685">
            <w:pPr>
              <w:pStyle w:val="Sansinterligne"/>
              <w:rPr>
                <w:rFonts w:asciiTheme="minorHAnsi" w:hAnsiTheme="minorHAnsi" w:cstheme="minorHAnsi"/>
                <w:sz w:val="20"/>
                <w:szCs w:val="20"/>
              </w:rPr>
            </w:pPr>
            <w:r w:rsidRPr="00916BAE">
              <w:rPr>
                <w:rFonts w:asciiTheme="minorHAnsi" w:hAnsiTheme="minorHAnsi" w:cstheme="minorHAnsi"/>
                <w:sz w:val="20"/>
                <w:szCs w:val="20"/>
              </w:rPr>
              <w:t>Décembre 1982</w:t>
            </w:r>
          </w:p>
        </w:tc>
        <w:tc>
          <w:tcPr>
            <w:tcW w:w="6804" w:type="dxa"/>
          </w:tcPr>
          <w:p w:rsidR="00DB7685" w:rsidRPr="00916BAE" w:rsidRDefault="00DB7685">
            <w:pPr>
              <w:pStyle w:val="Sansinterligne"/>
              <w:rPr>
                <w:rFonts w:asciiTheme="minorHAnsi" w:hAnsiTheme="minorHAnsi" w:cstheme="minorHAnsi"/>
                <w:sz w:val="20"/>
                <w:szCs w:val="20"/>
              </w:rPr>
            </w:pPr>
            <w:r w:rsidRPr="00916BAE">
              <w:rPr>
                <w:rFonts w:asciiTheme="minorHAnsi" w:hAnsiTheme="minorHAnsi" w:cstheme="minorHAnsi"/>
                <w:sz w:val="20"/>
                <w:szCs w:val="20"/>
              </w:rPr>
              <w:t>La loi permet le remboursement de l’IVG.</w:t>
            </w:r>
          </w:p>
        </w:tc>
      </w:tr>
      <w:tr w:rsidR="00DB7685" w:rsidRPr="00916BAE" w:rsidTr="00916BAE">
        <w:trPr>
          <w:jc w:val="center"/>
        </w:trPr>
        <w:tc>
          <w:tcPr>
            <w:tcW w:w="2943" w:type="dxa"/>
          </w:tcPr>
          <w:p w:rsidR="00DB7685" w:rsidRPr="00916BAE" w:rsidRDefault="00DB7685">
            <w:pPr>
              <w:pStyle w:val="Sansinterligne"/>
              <w:rPr>
                <w:rFonts w:asciiTheme="minorHAnsi" w:hAnsiTheme="minorHAnsi" w:cstheme="minorHAnsi"/>
                <w:sz w:val="20"/>
                <w:szCs w:val="20"/>
              </w:rPr>
            </w:pPr>
            <w:r w:rsidRPr="00916BAE">
              <w:rPr>
                <w:rFonts w:asciiTheme="minorHAnsi" w:hAnsiTheme="minorHAnsi" w:cstheme="minorHAnsi"/>
                <w:sz w:val="20"/>
                <w:szCs w:val="20"/>
              </w:rPr>
              <w:t>Années 1980</w:t>
            </w:r>
          </w:p>
        </w:tc>
        <w:tc>
          <w:tcPr>
            <w:tcW w:w="6804" w:type="dxa"/>
          </w:tcPr>
          <w:p w:rsidR="00DB7685" w:rsidRPr="00916BAE" w:rsidRDefault="00DB7685">
            <w:pPr>
              <w:pStyle w:val="Sansinterligne"/>
              <w:rPr>
                <w:rFonts w:asciiTheme="minorHAnsi" w:hAnsiTheme="minorHAnsi" w:cstheme="minorHAnsi"/>
                <w:sz w:val="20"/>
                <w:szCs w:val="20"/>
              </w:rPr>
            </w:pPr>
            <w:r w:rsidRPr="00916BAE">
              <w:rPr>
                <w:rFonts w:asciiTheme="minorHAnsi" w:hAnsiTheme="minorHAnsi" w:cstheme="minorHAnsi"/>
                <w:sz w:val="20"/>
                <w:szCs w:val="20"/>
              </w:rPr>
              <w:t>Actions de commandos anti-IVG dans les hôpitaux et cliniques.</w:t>
            </w:r>
          </w:p>
        </w:tc>
      </w:tr>
      <w:tr w:rsidR="00DB7685" w:rsidRPr="00916BAE" w:rsidTr="00916BAE">
        <w:trPr>
          <w:jc w:val="center"/>
        </w:trPr>
        <w:tc>
          <w:tcPr>
            <w:tcW w:w="2943" w:type="dxa"/>
          </w:tcPr>
          <w:p w:rsidR="00DB7685" w:rsidRPr="00916BAE" w:rsidRDefault="00DB7685">
            <w:pPr>
              <w:pStyle w:val="Sansinterligne"/>
              <w:rPr>
                <w:rFonts w:asciiTheme="minorHAnsi" w:hAnsiTheme="minorHAnsi" w:cstheme="minorHAnsi"/>
                <w:sz w:val="20"/>
                <w:szCs w:val="20"/>
              </w:rPr>
            </w:pPr>
            <w:r w:rsidRPr="00916BAE">
              <w:rPr>
                <w:rFonts w:asciiTheme="minorHAnsi" w:hAnsiTheme="minorHAnsi" w:cstheme="minorHAnsi"/>
                <w:sz w:val="20"/>
                <w:szCs w:val="20"/>
              </w:rPr>
              <w:t>Janvier 1993</w:t>
            </w:r>
          </w:p>
        </w:tc>
        <w:tc>
          <w:tcPr>
            <w:tcW w:w="6804" w:type="dxa"/>
          </w:tcPr>
          <w:p w:rsidR="00DB7685" w:rsidRPr="00916BAE" w:rsidRDefault="00DB7685">
            <w:pPr>
              <w:pStyle w:val="Sansinterligne"/>
              <w:rPr>
                <w:rFonts w:asciiTheme="minorHAnsi" w:hAnsiTheme="minorHAnsi" w:cstheme="minorHAnsi"/>
                <w:sz w:val="20"/>
                <w:szCs w:val="20"/>
              </w:rPr>
            </w:pPr>
            <w:r w:rsidRPr="00916BAE">
              <w:rPr>
                <w:rFonts w:asciiTheme="minorHAnsi" w:hAnsiTheme="minorHAnsi" w:cstheme="minorHAnsi"/>
                <w:sz w:val="20"/>
                <w:szCs w:val="20"/>
              </w:rPr>
              <w:t>La loi crée le délit d’entrave à l’IVG.</w:t>
            </w:r>
          </w:p>
        </w:tc>
      </w:tr>
      <w:tr w:rsidR="00DB7685" w:rsidRPr="00916BAE" w:rsidTr="00916BAE">
        <w:trPr>
          <w:jc w:val="center"/>
        </w:trPr>
        <w:tc>
          <w:tcPr>
            <w:tcW w:w="2943" w:type="dxa"/>
          </w:tcPr>
          <w:p w:rsidR="00DB7685" w:rsidRPr="00916BAE" w:rsidRDefault="00DB7685">
            <w:pPr>
              <w:pStyle w:val="Sansinterligne"/>
              <w:rPr>
                <w:rFonts w:asciiTheme="minorHAnsi" w:hAnsiTheme="minorHAnsi" w:cstheme="minorHAnsi"/>
                <w:sz w:val="20"/>
                <w:szCs w:val="20"/>
              </w:rPr>
            </w:pPr>
            <w:r w:rsidRPr="00916BAE">
              <w:rPr>
                <w:rFonts w:asciiTheme="minorHAnsi" w:hAnsiTheme="minorHAnsi" w:cstheme="minorHAnsi"/>
                <w:sz w:val="20"/>
                <w:szCs w:val="20"/>
              </w:rPr>
              <w:t>Juillet 2001</w:t>
            </w:r>
          </w:p>
        </w:tc>
        <w:tc>
          <w:tcPr>
            <w:tcW w:w="6804" w:type="dxa"/>
          </w:tcPr>
          <w:p w:rsidR="00DB7685" w:rsidRPr="00916BAE" w:rsidRDefault="00DB7685">
            <w:pPr>
              <w:pStyle w:val="Sansinterligne"/>
              <w:rPr>
                <w:rFonts w:asciiTheme="minorHAnsi" w:hAnsiTheme="minorHAnsi" w:cstheme="minorHAnsi"/>
                <w:sz w:val="20"/>
                <w:szCs w:val="20"/>
              </w:rPr>
            </w:pPr>
            <w:r w:rsidRPr="00916BAE">
              <w:rPr>
                <w:rFonts w:asciiTheme="minorHAnsi" w:hAnsiTheme="minorHAnsi" w:cstheme="minorHAnsi"/>
                <w:sz w:val="20"/>
                <w:szCs w:val="20"/>
              </w:rPr>
              <w:t>Allongement du délai légal pour recourir à l’IVG. L’autorisation des parents n’est plus obligatoire pour les mineures.</w:t>
            </w:r>
          </w:p>
        </w:tc>
      </w:tr>
      <w:tr w:rsidR="00DB7685" w:rsidRPr="00916BAE" w:rsidTr="00916BAE">
        <w:trPr>
          <w:jc w:val="center"/>
        </w:trPr>
        <w:tc>
          <w:tcPr>
            <w:tcW w:w="2943" w:type="dxa"/>
          </w:tcPr>
          <w:p w:rsidR="00DB7685" w:rsidRPr="00916BAE" w:rsidRDefault="00DB7685">
            <w:pPr>
              <w:pStyle w:val="Sansinterligne"/>
              <w:rPr>
                <w:rFonts w:asciiTheme="minorHAnsi" w:hAnsiTheme="minorHAnsi" w:cstheme="minorHAnsi"/>
                <w:sz w:val="20"/>
                <w:szCs w:val="20"/>
              </w:rPr>
            </w:pPr>
            <w:r w:rsidRPr="00916BAE">
              <w:rPr>
                <w:rFonts w:asciiTheme="minorHAnsi" w:hAnsiTheme="minorHAnsi" w:cstheme="minorHAnsi"/>
                <w:sz w:val="20"/>
                <w:szCs w:val="20"/>
              </w:rPr>
              <w:t>Juillet 2004</w:t>
            </w:r>
          </w:p>
        </w:tc>
        <w:tc>
          <w:tcPr>
            <w:tcW w:w="6804" w:type="dxa"/>
          </w:tcPr>
          <w:p w:rsidR="00DB7685" w:rsidRPr="00916BAE" w:rsidRDefault="00DB7685">
            <w:pPr>
              <w:pStyle w:val="Sansinterligne"/>
              <w:rPr>
                <w:rFonts w:asciiTheme="minorHAnsi" w:hAnsiTheme="minorHAnsi" w:cstheme="minorHAnsi"/>
                <w:sz w:val="20"/>
                <w:szCs w:val="20"/>
              </w:rPr>
            </w:pPr>
            <w:r w:rsidRPr="00916BAE">
              <w:rPr>
                <w:rFonts w:asciiTheme="minorHAnsi" w:hAnsiTheme="minorHAnsi" w:cstheme="minorHAnsi"/>
                <w:sz w:val="20"/>
                <w:szCs w:val="20"/>
              </w:rPr>
              <w:t>Autorisation de l’IVG médicamenteuse pour les grossesses inférieures à cinq semaines.</w:t>
            </w:r>
          </w:p>
        </w:tc>
      </w:tr>
    </w:tbl>
    <w:p w:rsidR="00920336" w:rsidRPr="00916BAE" w:rsidRDefault="00920336">
      <w:pPr>
        <w:pStyle w:val="Sansinterligne"/>
        <w:rPr>
          <w:rFonts w:asciiTheme="minorHAnsi" w:hAnsiTheme="minorHAnsi" w:cstheme="minorHAnsi"/>
          <w:b/>
          <w:u w:val="single"/>
        </w:rPr>
      </w:pPr>
    </w:p>
    <w:p w:rsidR="00920336" w:rsidRPr="00916BAE" w:rsidRDefault="00920336">
      <w:pPr>
        <w:pStyle w:val="Sansinterligne"/>
        <w:rPr>
          <w:rFonts w:asciiTheme="minorHAnsi" w:hAnsiTheme="minorHAnsi" w:cstheme="minorHAnsi"/>
          <w:b/>
          <w:u w:val="single"/>
        </w:rPr>
      </w:pPr>
    </w:p>
    <w:p w:rsidR="00920336" w:rsidRPr="00916BAE" w:rsidRDefault="00920336">
      <w:pPr>
        <w:pStyle w:val="Sansinterligne"/>
        <w:rPr>
          <w:rFonts w:asciiTheme="minorHAnsi" w:hAnsiTheme="minorHAnsi" w:cstheme="minorHAnsi"/>
          <w:b/>
          <w:u w:val="single"/>
        </w:rPr>
      </w:pPr>
    </w:p>
    <w:p w:rsidR="00920336" w:rsidRPr="00916BAE" w:rsidRDefault="00920336">
      <w:pPr>
        <w:pStyle w:val="Sansinterligne"/>
        <w:rPr>
          <w:rFonts w:asciiTheme="minorHAnsi" w:hAnsiTheme="minorHAnsi" w:cstheme="minorHAnsi"/>
          <w:b/>
          <w:u w:val="single"/>
        </w:rPr>
      </w:pPr>
    </w:p>
    <w:p w:rsidR="00920336" w:rsidRPr="00916BAE" w:rsidRDefault="00920336">
      <w:pPr>
        <w:pStyle w:val="Sansinterligne"/>
        <w:rPr>
          <w:rFonts w:asciiTheme="minorHAnsi" w:hAnsiTheme="minorHAnsi" w:cstheme="minorHAnsi"/>
          <w:b/>
          <w:u w:val="single"/>
        </w:rPr>
      </w:pPr>
    </w:p>
    <w:p w:rsidR="00920336" w:rsidRPr="00916BAE" w:rsidRDefault="00920336">
      <w:pPr>
        <w:pStyle w:val="Sansinterligne"/>
        <w:rPr>
          <w:rFonts w:asciiTheme="minorHAnsi" w:hAnsiTheme="minorHAnsi" w:cstheme="minorHAnsi"/>
          <w:b/>
          <w:u w:val="single"/>
        </w:rPr>
      </w:pPr>
    </w:p>
    <w:p w:rsidR="004B42A3" w:rsidRPr="00916BAE" w:rsidRDefault="007B47FC">
      <w:pPr>
        <w:pStyle w:val="Sansinterligne"/>
        <w:rPr>
          <w:rFonts w:asciiTheme="minorHAnsi" w:hAnsiTheme="minorHAnsi" w:cstheme="minorHAnsi"/>
        </w:rPr>
      </w:pPr>
      <w:r w:rsidRPr="00916BAE">
        <w:rPr>
          <w:rFonts w:asciiTheme="minorHAnsi" w:hAnsiTheme="minorHAnsi" w:cstheme="minorHAnsi"/>
          <w:b/>
          <w:u w:val="single"/>
        </w:rPr>
        <w:t>Contextualisation</w:t>
      </w:r>
    </w:p>
    <w:p w:rsidR="004B42A3" w:rsidRPr="00916BAE" w:rsidRDefault="007B47FC">
      <w:pPr>
        <w:pStyle w:val="Sansinterligne"/>
        <w:rPr>
          <w:rFonts w:asciiTheme="minorHAnsi" w:hAnsiTheme="minorHAnsi" w:cstheme="minorHAnsi"/>
        </w:rPr>
      </w:pPr>
      <w:r w:rsidRPr="00916BAE">
        <w:rPr>
          <w:rFonts w:asciiTheme="minorHAnsi" w:hAnsiTheme="minorHAnsi" w:cstheme="minorHAnsi"/>
        </w:rPr>
        <w:t>Présence forte des femmes dans les professions libérales et professions supérieures, par opposition aux métiers de pouvoir. ==énorme influence dans la vie des tous les jours et dans la société.</w:t>
      </w:r>
    </w:p>
    <w:p w:rsidR="004B42A3" w:rsidRPr="00916BAE" w:rsidRDefault="004B42A3">
      <w:pPr>
        <w:rPr>
          <w:rFonts w:asciiTheme="minorHAnsi" w:hAnsiTheme="minorHAnsi" w:cstheme="minorHAnsi"/>
          <w:b/>
          <w:u w:val="single"/>
        </w:rPr>
      </w:pPr>
    </w:p>
    <w:p w:rsidR="004B42A3" w:rsidRPr="00916BAE" w:rsidRDefault="007B47FC">
      <w:pPr>
        <w:rPr>
          <w:rFonts w:asciiTheme="minorHAnsi" w:hAnsiTheme="minorHAnsi" w:cstheme="minorHAnsi"/>
          <w:b/>
          <w:u w:val="single"/>
        </w:rPr>
      </w:pPr>
      <w:r w:rsidRPr="00916BAE">
        <w:rPr>
          <w:rFonts w:asciiTheme="minorHAnsi" w:hAnsiTheme="minorHAnsi" w:cstheme="minorHAnsi"/>
          <w:b/>
          <w:u w:val="single"/>
        </w:rPr>
        <w:t>Bibliographie</w:t>
      </w:r>
    </w:p>
    <w:p w:rsidR="004B42A3" w:rsidRPr="00916BAE" w:rsidRDefault="007B47FC" w:rsidP="00916BAE">
      <w:pPr>
        <w:pStyle w:val="Sansinterligne"/>
        <w:spacing w:line="360" w:lineRule="auto"/>
        <w:rPr>
          <w:rFonts w:asciiTheme="minorHAnsi" w:hAnsiTheme="minorHAnsi" w:cstheme="minorHAnsi"/>
          <w:b/>
        </w:rPr>
      </w:pPr>
      <w:r w:rsidRPr="00916BAE">
        <w:rPr>
          <w:rFonts w:asciiTheme="minorHAnsi" w:hAnsiTheme="minorHAnsi" w:cstheme="minorHAnsi"/>
          <w:b/>
        </w:rPr>
        <w:t xml:space="preserve">Christine BARD, </w:t>
      </w:r>
      <w:r w:rsidRPr="00916BAE">
        <w:rPr>
          <w:rFonts w:asciiTheme="minorHAnsi" w:hAnsiTheme="minorHAnsi" w:cstheme="minorHAnsi"/>
          <w:b/>
          <w:i/>
        </w:rPr>
        <w:t>les femmes dans la société française au 20</w:t>
      </w:r>
      <w:r w:rsidRPr="00916BAE">
        <w:rPr>
          <w:rFonts w:asciiTheme="minorHAnsi" w:hAnsiTheme="minorHAnsi" w:cstheme="minorHAnsi"/>
          <w:b/>
          <w:i/>
          <w:vertAlign w:val="superscript"/>
        </w:rPr>
        <w:t>ème</w:t>
      </w:r>
      <w:r w:rsidRPr="00916BAE">
        <w:rPr>
          <w:rFonts w:asciiTheme="minorHAnsi" w:hAnsiTheme="minorHAnsi" w:cstheme="minorHAnsi"/>
          <w:b/>
          <w:i/>
        </w:rPr>
        <w:t xml:space="preserve"> siècle</w:t>
      </w:r>
      <w:r w:rsidRPr="00916BAE">
        <w:rPr>
          <w:rFonts w:asciiTheme="minorHAnsi" w:hAnsiTheme="minorHAnsi" w:cstheme="minorHAnsi"/>
          <w:b/>
        </w:rPr>
        <w:t>, « U », A. COLIN, 2001</w:t>
      </w:r>
    </w:p>
    <w:p w:rsidR="004B42A3" w:rsidRPr="00916BAE" w:rsidRDefault="007B47FC" w:rsidP="00916BAE">
      <w:pPr>
        <w:pStyle w:val="Sansinterligne"/>
        <w:spacing w:line="360" w:lineRule="auto"/>
        <w:rPr>
          <w:rFonts w:asciiTheme="minorHAnsi" w:hAnsiTheme="minorHAnsi" w:cstheme="minorHAnsi"/>
        </w:rPr>
      </w:pPr>
      <w:r w:rsidRPr="00916BAE">
        <w:rPr>
          <w:rFonts w:asciiTheme="minorHAnsi" w:hAnsiTheme="minorHAnsi" w:cstheme="minorHAnsi"/>
        </w:rPr>
        <w:t xml:space="preserve">C. VERNEUIL, </w:t>
      </w:r>
      <w:r w:rsidRPr="00916BAE">
        <w:rPr>
          <w:rFonts w:asciiTheme="minorHAnsi" w:hAnsiTheme="minorHAnsi" w:cstheme="minorHAnsi"/>
          <w:i/>
        </w:rPr>
        <w:t>Histoire politique de la France</w:t>
      </w:r>
      <w:r w:rsidRPr="00916BAE">
        <w:rPr>
          <w:rFonts w:asciiTheme="minorHAnsi" w:hAnsiTheme="minorHAnsi" w:cstheme="minorHAnsi"/>
        </w:rPr>
        <w:t>, 1914-2007, Ellipse, 2007</w:t>
      </w:r>
    </w:p>
    <w:p w:rsidR="004B42A3" w:rsidRPr="00916BAE" w:rsidRDefault="007B47FC" w:rsidP="00916BAE">
      <w:pPr>
        <w:pStyle w:val="Sansinterligne"/>
        <w:spacing w:line="360" w:lineRule="auto"/>
        <w:rPr>
          <w:rFonts w:asciiTheme="minorHAnsi" w:hAnsiTheme="minorHAnsi" w:cstheme="minorHAnsi"/>
        </w:rPr>
      </w:pPr>
      <w:r w:rsidRPr="00916BAE">
        <w:rPr>
          <w:rFonts w:asciiTheme="minorHAnsi" w:hAnsiTheme="minorHAnsi" w:cstheme="minorHAnsi"/>
        </w:rPr>
        <w:t xml:space="preserve">Textes et Documents sur la Somme n°58, </w:t>
      </w:r>
      <w:r w:rsidRPr="00916BAE">
        <w:rPr>
          <w:rFonts w:asciiTheme="minorHAnsi" w:hAnsiTheme="minorHAnsi" w:cstheme="minorHAnsi"/>
          <w:i/>
        </w:rPr>
        <w:t>Le vote des femmes, 1910-1945</w:t>
      </w:r>
    </w:p>
    <w:p w:rsidR="004B42A3" w:rsidRPr="00916BAE" w:rsidRDefault="007B47FC" w:rsidP="00916BAE">
      <w:pPr>
        <w:pStyle w:val="Sansinterligne"/>
        <w:spacing w:line="360" w:lineRule="auto"/>
        <w:rPr>
          <w:rFonts w:asciiTheme="minorHAnsi" w:hAnsiTheme="minorHAnsi" w:cstheme="minorHAnsi"/>
        </w:rPr>
      </w:pPr>
      <w:r w:rsidRPr="00916BAE">
        <w:rPr>
          <w:rFonts w:asciiTheme="minorHAnsi" w:hAnsiTheme="minorHAnsi" w:cstheme="minorHAnsi"/>
        </w:rPr>
        <w:t xml:space="preserve">Les archives du Monde, </w:t>
      </w:r>
      <w:r w:rsidRPr="00916BAE">
        <w:rPr>
          <w:rFonts w:asciiTheme="minorHAnsi" w:hAnsiTheme="minorHAnsi" w:cstheme="minorHAnsi"/>
          <w:i/>
        </w:rPr>
        <w:t>Le Monde 2</w:t>
      </w:r>
      <w:r w:rsidRPr="00916BAE">
        <w:rPr>
          <w:rFonts w:asciiTheme="minorHAnsi" w:hAnsiTheme="minorHAnsi" w:cstheme="minorHAnsi"/>
        </w:rPr>
        <w:t>, 18, 19 avril 2004 :</w:t>
      </w:r>
      <w:r w:rsidRPr="00916BAE">
        <w:rPr>
          <w:rFonts w:asciiTheme="minorHAnsi" w:hAnsiTheme="minorHAnsi" w:cstheme="minorHAnsi"/>
          <w:i/>
        </w:rPr>
        <w:t> 1944 : enfin citoyennes !</w:t>
      </w:r>
    </w:p>
    <w:p w:rsidR="00916BAE" w:rsidRDefault="00C132E3" w:rsidP="00916BAE">
      <w:pPr>
        <w:spacing w:line="360" w:lineRule="auto"/>
        <w:rPr>
          <w:rFonts w:asciiTheme="minorHAnsi" w:hAnsiTheme="minorHAnsi" w:cstheme="minorHAnsi"/>
        </w:rPr>
      </w:pPr>
      <w:hyperlink r:id="rId81" w:history="1">
        <w:r w:rsidR="007B47FC" w:rsidRPr="00916BAE">
          <w:rPr>
            <w:rStyle w:val="Lienhypertexte"/>
            <w:rFonts w:asciiTheme="minorHAnsi" w:hAnsiTheme="minorHAnsi" w:cstheme="minorHAnsi"/>
          </w:rPr>
          <w:t>www.assemblee-nationale.fr/histoire/femmes/citoyennete_politique_ECRITS.asp</w:t>
        </w:r>
      </w:hyperlink>
    </w:p>
    <w:p w:rsidR="004B42A3" w:rsidRDefault="00C132E3" w:rsidP="00916BAE">
      <w:pPr>
        <w:spacing w:line="360" w:lineRule="auto"/>
        <w:rPr>
          <w:rFonts w:asciiTheme="minorHAnsi" w:hAnsiTheme="minorHAnsi" w:cstheme="minorHAnsi"/>
        </w:rPr>
      </w:pPr>
      <w:hyperlink r:id="rId82" w:history="1">
        <w:r w:rsidR="00916BAE" w:rsidRPr="00D87DAF">
          <w:rPr>
            <w:rStyle w:val="Lienhypertexte"/>
            <w:rFonts w:asciiTheme="minorHAnsi" w:hAnsiTheme="minorHAnsi" w:cstheme="minorHAnsi"/>
          </w:rPr>
          <w:t>http://bu.univ-angers.fr/EXTRANET/CAF/catalogue/chrono.html</w:t>
        </w:r>
      </w:hyperlink>
    </w:p>
    <w:p w:rsidR="00916BAE" w:rsidRDefault="00916BAE">
      <w:pPr>
        <w:rPr>
          <w:rFonts w:asciiTheme="minorHAnsi" w:hAnsiTheme="minorHAnsi" w:cstheme="minorHAnsi"/>
        </w:rPr>
      </w:pPr>
    </w:p>
    <w:p w:rsidR="00916BAE" w:rsidRPr="00916BAE" w:rsidRDefault="00916BAE">
      <w:pPr>
        <w:rPr>
          <w:rFonts w:asciiTheme="minorHAnsi" w:hAnsiTheme="minorHAnsi" w:cstheme="minorHAnsi"/>
        </w:rPr>
      </w:pPr>
    </w:p>
    <w:p w:rsidR="00DD1A6A" w:rsidRPr="00916BAE" w:rsidRDefault="00916BAE">
      <w:pPr>
        <w:rPr>
          <w:rFonts w:asciiTheme="minorHAnsi" w:hAnsiTheme="minorHAnsi" w:cstheme="minorHAnsi"/>
        </w:rPr>
      </w:pPr>
      <w:r>
        <w:rPr>
          <w:rFonts w:asciiTheme="minorHAnsi" w:hAnsiTheme="minorHAnsi" w:cstheme="minorHAnsi"/>
          <w:noProof/>
          <w:lang w:eastAsia="fr-FR"/>
        </w:rPr>
        <mc:AlternateContent>
          <mc:Choice Requires="wps">
            <w:drawing>
              <wp:anchor distT="0" distB="0" distL="114300" distR="114300" simplePos="0" relativeHeight="251679232" behindDoc="0" locked="0" layoutInCell="0" allowOverlap="1">
                <wp:simplePos x="0" y="0"/>
                <wp:positionH relativeFrom="margin">
                  <wp:posOffset>244475</wp:posOffset>
                </wp:positionH>
                <wp:positionV relativeFrom="margin">
                  <wp:posOffset>5967730</wp:posOffset>
                </wp:positionV>
                <wp:extent cx="6549390" cy="2721610"/>
                <wp:effectExtent l="24765" t="20320" r="26670" b="20320"/>
                <wp:wrapSquare wrapText="bothSides"/>
                <wp:docPr id="1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549390" cy="2721610"/>
                        </a:xfrm>
                        <a:prstGeom prst="bracketPair">
                          <a:avLst>
                            <a:gd name="adj" fmla="val 8051"/>
                          </a:avLst>
                        </a:prstGeom>
                        <a:noFill/>
                        <a:ln w="38100">
                          <a:solidFill>
                            <a:schemeClr val="accent3">
                              <a:lumMod val="100000"/>
                              <a:lumOff val="0"/>
                            </a:schemeClr>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chemeClr val="accent3">
                                    <a:lumMod val="100000"/>
                                    <a:lumOff val="0"/>
                                    <a:gamma/>
                                    <a:shade val="60000"/>
                                    <a:invGamma/>
                                  </a:schemeClr>
                                </a:outerShdw>
                              </a:effectLst>
                            </a14:hiddenEffects>
                          </a:ext>
                        </a:extLst>
                      </wps:spPr>
                      <wps:txbx>
                        <w:txbxContent>
                          <w:p w:rsidR="00FD02B7" w:rsidRPr="00275530" w:rsidRDefault="00FD02B7" w:rsidP="00275530">
                            <w:pPr>
                              <w:rPr>
                                <w:b/>
                                <w:u w:val="single"/>
                              </w:rPr>
                            </w:pPr>
                            <w:r w:rsidRPr="00275530">
                              <w:rPr>
                                <w:b/>
                                <w:u w:val="single"/>
                              </w:rPr>
                              <w:t>La loi du 4 décembre 1974</w:t>
                            </w:r>
                          </w:p>
                          <w:p w:rsidR="00FD02B7" w:rsidRDefault="00FD02B7" w:rsidP="00275530">
                            <w:pPr>
                              <w:rPr>
                                <w:sz w:val="20"/>
                                <w:szCs w:val="20"/>
                              </w:rPr>
                            </w:pPr>
                            <w:r w:rsidRPr="00275530">
                              <w:rPr>
                                <w:sz w:val="20"/>
                                <w:szCs w:val="20"/>
                              </w:rPr>
                              <w:t>La loi du 4 décembre 1974 apporte plusieurs aménagements à la loi de 1967. Le projet de loi est soutenu par la gauche et une partie de la droite, menée par Simone Veil et Lucien Neuwirth. Le texte proposé entend corriger les défauts de la première loi. Il prévoit la suppression du carnet à souches, la suppression du consentement parental pour obtenir des contraceptifs entre l’âge de 18 à 21 ans et le développement de l’information sur la contraception. À ces premières propositions, le texte final ajoute l’autorisation de délivrer, gratuitement et sur prescription médicale aux mineurs, des médicaments, objets ou produits contraceptifs dans les centres de planification ou d’éducation familiale, et le remboursement par la Sécurité Sociale des médicaments, objets et produits contraceptifs. Ces nouvelles dispositions facilitent l’accès à la contraception, dont l’usage est désormais tributaire de la diffusion d’informations sur les procédés contraceptifs. Quelques jours plus tard le Parlement adopte le projet de loi sur l’Interruption volontaire de grossesse (IVG), loi promulguée le 18 janvier 1975.</w:t>
                            </w:r>
                          </w:p>
                          <w:p w:rsidR="00FD02B7" w:rsidRPr="00275530" w:rsidRDefault="00FD02B7" w:rsidP="00275530">
                            <w:pPr>
                              <w:rPr>
                                <w:b/>
                                <w:sz w:val="20"/>
                                <w:szCs w:val="20"/>
                              </w:rPr>
                            </w:pPr>
                            <w:r w:rsidRPr="00275530">
                              <w:rPr>
                                <w:b/>
                                <w:sz w:val="20"/>
                                <w:szCs w:val="20"/>
                              </w:rPr>
                              <w:t>http://clio.revues.org</w:t>
                            </w:r>
                          </w:p>
                          <w:p w:rsidR="00FD02B7" w:rsidRDefault="00FD02B7"/>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25" o:spid="_x0000_s1039" type="#_x0000_t185" style="position:absolute;margin-left:19.25pt;margin-top:469.9pt;width:515.7pt;height:214.3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" o:allowincell="f" adj="1739" fillcolor="#943634 [2405]" strokecolor="#9bbb59 [3206]" strokeweight="3pt">
                <v:shadow color="#5e7530 [1926]" offset="1pt,1pt"/>
                <v:textbox inset="3.6pt,,3.6pt">
                  <w:txbxContent>
                    <w:p w:rsidR="00FD02B7" w:rsidRPr="00275530" w:rsidRDefault="00FD02B7" w:rsidP="00275530">
                      <w:pPr>
                        <w:rPr>
                          <w:b/>
                          <w:u w:val="single"/>
                        </w:rPr>
                      </w:pPr>
                      <w:r w:rsidRPr="00275530">
                        <w:rPr>
                          <w:b/>
                          <w:u w:val="single"/>
                        </w:rPr>
                        <w:t>La loi du 4 décembre 1974</w:t>
                      </w:r>
                    </w:p>
                    <w:p w:rsidR="00FD02B7" w:rsidRDefault="00FD02B7" w:rsidP="00275530">
                      <w:pPr>
                        <w:rPr>
                          <w:sz w:val="20"/>
                          <w:szCs w:val="20"/>
                        </w:rPr>
                      </w:pPr>
                      <w:r w:rsidRPr="00275530">
                        <w:rPr>
                          <w:sz w:val="20"/>
                          <w:szCs w:val="20"/>
                        </w:rPr>
                        <w:t>La loi du 4 décembre 1974 apporte plusieurs aménagements à la loi de 1967. Le projet de loi est soutenu par la gauche et une partie de la droite, menée par Simone Veil et Lucien Neuwirth. Le texte proposé entend corriger les défauts de la première loi. Il prévoit la suppression du carnet à souches, la suppression du consentement parental pour obtenir des contraceptifs entre l’âge de 18 à 21 ans et le développement de l’information sur la contraception. À ces premières propositions, le texte final ajoute l’autorisation de délivrer, gratuitement et sur prescription médicale aux mineurs, des médicaments, objets ou produits contraceptifs dans les centres de planification ou d’éducation familiale, et le remboursement par la Sécurité Sociale des médicaments, objets et produits contraceptifs. Ces nouvelles dispositions facilitent l’accès à la contraception, dont l’usage est désormais tributaire de la diffusion d’informations sur les procédés contraceptifs. Quelques jours plus tard le Parlement adopte le projet de loi sur l’Interruption volontaire de grossesse (IVG), loi promulguée le 18 janvier 1975.</w:t>
                      </w:r>
                    </w:p>
                    <w:p w:rsidR="00FD02B7" w:rsidRPr="00275530" w:rsidRDefault="00FD02B7" w:rsidP="00275530">
                      <w:pPr>
                        <w:rPr>
                          <w:b/>
                          <w:sz w:val="20"/>
                          <w:szCs w:val="20"/>
                        </w:rPr>
                      </w:pPr>
                      <w:r w:rsidRPr="00275530">
                        <w:rPr>
                          <w:b/>
                          <w:sz w:val="20"/>
                          <w:szCs w:val="20"/>
                        </w:rPr>
                        <w:t>http://clio.revues.org</w:t>
                      </w:r>
                    </w:p>
                    <w:p w:rsidR="00FD02B7" w:rsidRDefault="00FD02B7"/>
                  </w:txbxContent>
                </v:textbox>
                <w10:wrap type="square" anchorx="margin" anchory="margin"/>
              </v:shape>
            </w:pict>
          </mc:Fallback>
        </mc:AlternateContent>
      </w:r>
    </w:p>
    <w:sectPr w:rsidR="00DD1A6A" w:rsidRPr="00916BAE" w:rsidSect="00916BAE">
      <w:footerReference w:type="even" r:id="rId83"/>
      <w:footerReference w:type="default" r:id="rId84"/>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3F2F" w:rsidRDefault="00043F2F">
      <w:pPr>
        <w:spacing w:after="0" w:line="240" w:lineRule="auto"/>
      </w:pPr>
      <w:r>
        <w:separator/>
      </w:r>
    </w:p>
  </w:endnote>
  <w:endnote w:type="continuationSeparator" w:id="0">
    <w:p w:rsidR="00043F2F" w:rsidRDefault="00043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2B7" w:rsidRDefault="00FD02B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FD02B7" w:rsidRDefault="00FD02B7">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2B7" w:rsidRDefault="00FD02B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C132E3">
      <w:rPr>
        <w:rStyle w:val="Numrodepage"/>
        <w:noProof/>
      </w:rPr>
      <w:t>2</w:t>
    </w:r>
    <w:r>
      <w:rPr>
        <w:rStyle w:val="Numrodepage"/>
      </w:rPr>
      <w:fldChar w:fldCharType="end"/>
    </w:r>
  </w:p>
  <w:p w:rsidR="00FD02B7" w:rsidRDefault="00FD02B7">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3F2F" w:rsidRDefault="00043F2F">
      <w:pPr>
        <w:spacing w:after="0" w:line="240" w:lineRule="auto"/>
      </w:pPr>
      <w:r>
        <w:separator/>
      </w:r>
    </w:p>
  </w:footnote>
  <w:footnote w:type="continuationSeparator" w:id="0">
    <w:p w:rsidR="00043F2F" w:rsidRDefault="00043F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973B9"/>
    <w:multiLevelType w:val="hybridMultilevel"/>
    <w:tmpl w:val="C2689D9C"/>
    <w:lvl w:ilvl="0" w:tplc="040C0001">
      <w:start w:val="1"/>
      <w:numFmt w:val="bullet"/>
      <w:lvlText w:val=""/>
      <w:lvlJc w:val="left"/>
      <w:pPr>
        <w:tabs>
          <w:tab w:val="num" w:pos="1485"/>
        </w:tabs>
        <w:ind w:left="1485" w:hanging="360"/>
      </w:pPr>
      <w:rPr>
        <w:rFonts w:ascii="Symbol" w:hAnsi="Symbol" w:hint="default"/>
      </w:rPr>
    </w:lvl>
    <w:lvl w:ilvl="1" w:tplc="040C0003" w:tentative="1">
      <w:start w:val="1"/>
      <w:numFmt w:val="bullet"/>
      <w:lvlText w:val="o"/>
      <w:lvlJc w:val="left"/>
      <w:pPr>
        <w:tabs>
          <w:tab w:val="num" w:pos="2205"/>
        </w:tabs>
        <w:ind w:left="2205" w:hanging="360"/>
      </w:pPr>
      <w:rPr>
        <w:rFonts w:ascii="Courier New" w:hAnsi="Courier New" w:hint="default"/>
      </w:rPr>
    </w:lvl>
    <w:lvl w:ilvl="2" w:tplc="040C0005" w:tentative="1">
      <w:start w:val="1"/>
      <w:numFmt w:val="bullet"/>
      <w:lvlText w:val=""/>
      <w:lvlJc w:val="left"/>
      <w:pPr>
        <w:tabs>
          <w:tab w:val="num" w:pos="2925"/>
        </w:tabs>
        <w:ind w:left="2925" w:hanging="360"/>
      </w:pPr>
      <w:rPr>
        <w:rFonts w:ascii="Wingdings" w:hAnsi="Wingdings" w:hint="default"/>
      </w:rPr>
    </w:lvl>
    <w:lvl w:ilvl="3" w:tplc="040C0001" w:tentative="1">
      <w:start w:val="1"/>
      <w:numFmt w:val="bullet"/>
      <w:lvlText w:val=""/>
      <w:lvlJc w:val="left"/>
      <w:pPr>
        <w:tabs>
          <w:tab w:val="num" w:pos="3645"/>
        </w:tabs>
        <w:ind w:left="3645" w:hanging="360"/>
      </w:pPr>
      <w:rPr>
        <w:rFonts w:ascii="Symbol" w:hAnsi="Symbol" w:hint="default"/>
      </w:rPr>
    </w:lvl>
    <w:lvl w:ilvl="4" w:tplc="040C0003" w:tentative="1">
      <w:start w:val="1"/>
      <w:numFmt w:val="bullet"/>
      <w:lvlText w:val="o"/>
      <w:lvlJc w:val="left"/>
      <w:pPr>
        <w:tabs>
          <w:tab w:val="num" w:pos="4365"/>
        </w:tabs>
        <w:ind w:left="4365" w:hanging="360"/>
      </w:pPr>
      <w:rPr>
        <w:rFonts w:ascii="Courier New" w:hAnsi="Courier New" w:hint="default"/>
      </w:rPr>
    </w:lvl>
    <w:lvl w:ilvl="5" w:tplc="040C0005" w:tentative="1">
      <w:start w:val="1"/>
      <w:numFmt w:val="bullet"/>
      <w:lvlText w:val=""/>
      <w:lvlJc w:val="left"/>
      <w:pPr>
        <w:tabs>
          <w:tab w:val="num" w:pos="5085"/>
        </w:tabs>
        <w:ind w:left="5085" w:hanging="360"/>
      </w:pPr>
      <w:rPr>
        <w:rFonts w:ascii="Wingdings" w:hAnsi="Wingdings" w:hint="default"/>
      </w:rPr>
    </w:lvl>
    <w:lvl w:ilvl="6" w:tplc="040C0001" w:tentative="1">
      <w:start w:val="1"/>
      <w:numFmt w:val="bullet"/>
      <w:lvlText w:val=""/>
      <w:lvlJc w:val="left"/>
      <w:pPr>
        <w:tabs>
          <w:tab w:val="num" w:pos="5805"/>
        </w:tabs>
        <w:ind w:left="5805" w:hanging="360"/>
      </w:pPr>
      <w:rPr>
        <w:rFonts w:ascii="Symbol" w:hAnsi="Symbol" w:hint="default"/>
      </w:rPr>
    </w:lvl>
    <w:lvl w:ilvl="7" w:tplc="040C0003" w:tentative="1">
      <w:start w:val="1"/>
      <w:numFmt w:val="bullet"/>
      <w:lvlText w:val="o"/>
      <w:lvlJc w:val="left"/>
      <w:pPr>
        <w:tabs>
          <w:tab w:val="num" w:pos="6525"/>
        </w:tabs>
        <w:ind w:left="6525" w:hanging="360"/>
      </w:pPr>
      <w:rPr>
        <w:rFonts w:ascii="Courier New" w:hAnsi="Courier New" w:hint="default"/>
      </w:rPr>
    </w:lvl>
    <w:lvl w:ilvl="8" w:tplc="040C0005" w:tentative="1">
      <w:start w:val="1"/>
      <w:numFmt w:val="bullet"/>
      <w:lvlText w:val=""/>
      <w:lvlJc w:val="left"/>
      <w:pPr>
        <w:tabs>
          <w:tab w:val="num" w:pos="7245"/>
        </w:tabs>
        <w:ind w:left="7245" w:hanging="360"/>
      </w:pPr>
      <w:rPr>
        <w:rFonts w:ascii="Wingdings" w:hAnsi="Wingdings" w:hint="default"/>
      </w:rPr>
    </w:lvl>
  </w:abstractNum>
  <w:abstractNum w:abstractNumId="1">
    <w:nsid w:val="35151DFF"/>
    <w:multiLevelType w:val="hybridMultilevel"/>
    <w:tmpl w:val="8F8A374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5D6C4515"/>
    <w:multiLevelType w:val="hybridMultilevel"/>
    <w:tmpl w:val="1FE05ADE"/>
    <w:lvl w:ilvl="0" w:tplc="6B4C9CAC">
      <w:numFmt w:val="bullet"/>
      <w:lvlText w:val="-"/>
      <w:lvlJc w:val="left"/>
      <w:pPr>
        <w:tabs>
          <w:tab w:val="num" w:pos="3192"/>
        </w:tabs>
        <w:ind w:left="3192" w:hanging="360"/>
      </w:pPr>
      <w:rPr>
        <w:rFonts w:ascii="Times New Roman" w:eastAsia="Calibri" w:hAnsi="Times New Roman" w:cs="Times New Roman" w:hint="default"/>
      </w:rPr>
    </w:lvl>
    <w:lvl w:ilvl="1" w:tplc="040C0003" w:tentative="1">
      <w:start w:val="1"/>
      <w:numFmt w:val="bullet"/>
      <w:lvlText w:val="o"/>
      <w:lvlJc w:val="left"/>
      <w:pPr>
        <w:tabs>
          <w:tab w:val="num" w:pos="3912"/>
        </w:tabs>
        <w:ind w:left="3912" w:hanging="360"/>
      </w:pPr>
      <w:rPr>
        <w:rFonts w:ascii="Courier New" w:hAnsi="Courier New" w:hint="default"/>
      </w:rPr>
    </w:lvl>
    <w:lvl w:ilvl="2" w:tplc="040C0005" w:tentative="1">
      <w:start w:val="1"/>
      <w:numFmt w:val="bullet"/>
      <w:lvlText w:val=""/>
      <w:lvlJc w:val="left"/>
      <w:pPr>
        <w:tabs>
          <w:tab w:val="num" w:pos="4632"/>
        </w:tabs>
        <w:ind w:left="4632" w:hanging="360"/>
      </w:pPr>
      <w:rPr>
        <w:rFonts w:ascii="Wingdings" w:hAnsi="Wingdings" w:hint="default"/>
      </w:rPr>
    </w:lvl>
    <w:lvl w:ilvl="3" w:tplc="040C0001" w:tentative="1">
      <w:start w:val="1"/>
      <w:numFmt w:val="bullet"/>
      <w:lvlText w:val=""/>
      <w:lvlJc w:val="left"/>
      <w:pPr>
        <w:tabs>
          <w:tab w:val="num" w:pos="5352"/>
        </w:tabs>
        <w:ind w:left="5352" w:hanging="360"/>
      </w:pPr>
      <w:rPr>
        <w:rFonts w:ascii="Symbol" w:hAnsi="Symbol" w:hint="default"/>
      </w:rPr>
    </w:lvl>
    <w:lvl w:ilvl="4" w:tplc="040C0003" w:tentative="1">
      <w:start w:val="1"/>
      <w:numFmt w:val="bullet"/>
      <w:lvlText w:val="o"/>
      <w:lvlJc w:val="left"/>
      <w:pPr>
        <w:tabs>
          <w:tab w:val="num" w:pos="6072"/>
        </w:tabs>
        <w:ind w:left="6072" w:hanging="360"/>
      </w:pPr>
      <w:rPr>
        <w:rFonts w:ascii="Courier New" w:hAnsi="Courier New" w:hint="default"/>
      </w:rPr>
    </w:lvl>
    <w:lvl w:ilvl="5" w:tplc="040C0005" w:tentative="1">
      <w:start w:val="1"/>
      <w:numFmt w:val="bullet"/>
      <w:lvlText w:val=""/>
      <w:lvlJc w:val="left"/>
      <w:pPr>
        <w:tabs>
          <w:tab w:val="num" w:pos="6792"/>
        </w:tabs>
        <w:ind w:left="6792" w:hanging="360"/>
      </w:pPr>
      <w:rPr>
        <w:rFonts w:ascii="Wingdings" w:hAnsi="Wingdings" w:hint="default"/>
      </w:rPr>
    </w:lvl>
    <w:lvl w:ilvl="6" w:tplc="040C0001" w:tentative="1">
      <w:start w:val="1"/>
      <w:numFmt w:val="bullet"/>
      <w:lvlText w:val=""/>
      <w:lvlJc w:val="left"/>
      <w:pPr>
        <w:tabs>
          <w:tab w:val="num" w:pos="7512"/>
        </w:tabs>
        <w:ind w:left="7512" w:hanging="360"/>
      </w:pPr>
      <w:rPr>
        <w:rFonts w:ascii="Symbol" w:hAnsi="Symbol" w:hint="default"/>
      </w:rPr>
    </w:lvl>
    <w:lvl w:ilvl="7" w:tplc="040C0003" w:tentative="1">
      <w:start w:val="1"/>
      <w:numFmt w:val="bullet"/>
      <w:lvlText w:val="o"/>
      <w:lvlJc w:val="left"/>
      <w:pPr>
        <w:tabs>
          <w:tab w:val="num" w:pos="8232"/>
        </w:tabs>
        <w:ind w:left="8232" w:hanging="360"/>
      </w:pPr>
      <w:rPr>
        <w:rFonts w:ascii="Courier New" w:hAnsi="Courier New" w:hint="default"/>
      </w:rPr>
    </w:lvl>
    <w:lvl w:ilvl="8" w:tplc="040C0005" w:tentative="1">
      <w:start w:val="1"/>
      <w:numFmt w:val="bullet"/>
      <w:lvlText w:val=""/>
      <w:lvlJc w:val="left"/>
      <w:pPr>
        <w:tabs>
          <w:tab w:val="num" w:pos="8952"/>
        </w:tabs>
        <w:ind w:left="8952" w:hanging="360"/>
      </w:pPr>
      <w:rPr>
        <w:rFonts w:ascii="Wingdings" w:hAnsi="Wingdings" w:hint="default"/>
      </w:rPr>
    </w:lvl>
  </w:abstractNum>
  <w:abstractNum w:abstractNumId="3">
    <w:nsid w:val="7BBE7F02"/>
    <w:multiLevelType w:val="hybridMultilevel"/>
    <w:tmpl w:val="4F34E30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7FC"/>
    <w:rsid w:val="00043F2F"/>
    <w:rsid w:val="000571E0"/>
    <w:rsid w:val="00060D7F"/>
    <w:rsid w:val="000835B7"/>
    <w:rsid w:val="00124948"/>
    <w:rsid w:val="00275530"/>
    <w:rsid w:val="00341C9E"/>
    <w:rsid w:val="004B42A3"/>
    <w:rsid w:val="007B47FC"/>
    <w:rsid w:val="007D7AB4"/>
    <w:rsid w:val="008E6028"/>
    <w:rsid w:val="00916BAE"/>
    <w:rsid w:val="00920336"/>
    <w:rsid w:val="0095242B"/>
    <w:rsid w:val="00B302BC"/>
    <w:rsid w:val="00C132E3"/>
    <w:rsid w:val="00C31C08"/>
    <w:rsid w:val="00C629DB"/>
    <w:rsid w:val="00C97356"/>
    <w:rsid w:val="00CC0E53"/>
    <w:rsid w:val="00D617AF"/>
    <w:rsid w:val="00D64C61"/>
    <w:rsid w:val="00DB7685"/>
    <w:rsid w:val="00DD1A6A"/>
    <w:rsid w:val="00DD2104"/>
    <w:rsid w:val="00F44164"/>
    <w:rsid w:val="00F738D5"/>
    <w:rsid w:val="00F92834"/>
    <w:rsid w:val="00FD02B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2A3"/>
    <w:pPr>
      <w:spacing w:after="200" w:line="276" w:lineRule="auto"/>
    </w:pPr>
    <w:rPr>
      <w:sz w:val="22"/>
      <w:szCs w:val="22"/>
      <w:lang w:eastAsia="en-US"/>
    </w:rPr>
  </w:style>
  <w:style w:type="paragraph" w:styleId="Titre1">
    <w:name w:val="heading 1"/>
    <w:basedOn w:val="Normal"/>
    <w:link w:val="Titre1Car"/>
    <w:uiPriority w:val="9"/>
    <w:qFormat/>
    <w:rsid w:val="000835B7"/>
    <w:pPr>
      <w:spacing w:before="100" w:beforeAutospacing="1" w:after="100" w:afterAutospacing="1" w:line="240" w:lineRule="auto"/>
      <w:outlineLvl w:val="0"/>
    </w:pPr>
    <w:rPr>
      <w:rFonts w:ascii="Times New Roman" w:eastAsia="Times New Roman" w:hAnsi="Times New Roman"/>
      <w:b/>
      <w:bCs/>
      <w:kern w:val="36"/>
      <w:sz w:val="48"/>
      <w:szCs w:val="48"/>
      <w:lang w:eastAsia="fr-FR"/>
    </w:rPr>
  </w:style>
  <w:style w:type="paragraph" w:styleId="Titre3">
    <w:name w:val="heading 3"/>
    <w:basedOn w:val="Normal"/>
    <w:next w:val="Normal"/>
    <w:link w:val="Titre3Car"/>
    <w:uiPriority w:val="9"/>
    <w:semiHidden/>
    <w:unhideWhenUsed/>
    <w:qFormat/>
    <w:rsid w:val="00275530"/>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27553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qFormat/>
    <w:rsid w:val="004B42A3"/>
    <w:rPr>
      <w:sz w:val="22"/>
      <w:szCs w:val="22"/>
      <w:lang w:eastAsia="en-US"/>
    </w:rPr>
  </w:style>
  <w:style w:type="paragraph" w:styleId="Titre">
    <w:name w:val="Title"/>
    <w:basedOn w:val="Normal"/>
    <w:qFormat/>
    <w:rsid w:val="004B42A3"/>
    <w:pPr>
      <w:jc w:val="center"/>
    </w:pPr>
    <w:rPr>
      <w:b/>
      <w:sz w:val="32"/>
      <w:u w:val="single"/>
    </w:rPr>
  </w:style>
  <w:style w:type="paragraph" w:styleId="Textedebulles">
    <w:name w:val="Balloon Text"/>
    <w:basedOn w:val="Normal"/>
    <w:semiHidden/>
    <w:unhideWhenUsed/>
    <w:rsid w:val="004B42A3"/>
    <w:pPr>
      <w:spacing w:after="0" w:line="240" w:lineRule="auto"/>
    </w:pPr>
    <w:rPr>
      <w:rFonts w:ascii="Tahoma" w:hAnsi="Tahoma" w:cs="Tahoma"/>
      <w:sz w:val="16"/>
      <w:szCs w:val="16"/>
    </w:rPr>
  </w:style>
  <w:style w:type="character" w:customStyle="1" w:styleId="TextedebullesCar">
    <w:name w:val="Texte de bulles Car"/>
    <w:basedOn w:val="Policepardfaut"/>
    <w:semiHidden/>
    <w:rsid w:val="004B42A3"/>
    <w:rPr>
      <w:rFonts w:ascii="Tahoma" w:hAnsi="Tahoma" w:cs="Tahoma"/>
      <w:sz w:val="16"/>
      <w:szCs w:val="16"/>
    </w:rPr>
  </w:style>
  <w:style w:type="paragraph" w:styleId="Pieddepage">
    <w:name w:val="footer"/>
    <w:basedOn w:val="Normal"/>
    <w:semiHidden/>
    <w:rsid w:val="004B42A3"/>
    <w:pPr>
      <w:tabs>
        <w:tab w:val="center" w:pos="4536"/>
        <w:tab w:val="right" w:pos="9072"/>
      </w:tabs>
    </w:pPr>
  </w:style>
  <w:style w:type="character" w:styleId="Numrodepage">
    <w:name w:val="page number"/>
    <w:basedOn w:val="Policepardfaut"/>
    <w:semiHidden/>
    <w:rsid w:val="004B42A3"/>
  </w:style>
  <w:style w:type="character" w:styleId="Lienhypertexte">
    <w:name w:val="Hyperlink"/>
    <w:basedOn w:val="Policepardfaut"/>
    <w:semiHidden/>
    <w:rsid w:val="004B42A3"/>
    <w:rPr>
      <w:color w:val="0000FF"/>
      <w:u w:val="single"/>
    </w:rPr>
  </w:style>
  <w:style w:type="paragraph" w:styleId="En-tte">
    <w:name w:val="header"/>
    <w:basedOn w:val="Normal"/>
    <w:semiHidden/>
    <w:rsid w:val="004B42A3"/>
    <w:pPr>
      <w:tabs>
        <w:tab w:val="center" w:pos="4536"/>
        <w:tab w:val="right" w:pos="9072"/>
      </w:tabs>
    </w:pPr>
  </w:style>
  <w:style w:type="paragraph" w:styleId="NormalWeb">
    <w:name w:val="Normal (Web)"/>
    <w:basedOn w:val="Normal"/>
    <w:uiPriority w:val="99"/>
    <w:unhideWhenUsed/>
    <w:rsid w:val="00341C9E"/>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sous-titre2textehistoire">
    <w:name w:val="sous-titre2textehistoire"/>
    <w:basedOn w:val="Normal"/>
    <w:rsid w:val="0095242B"/>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lettre">
    <w:name w:val="lettre"/>
    <w:basedOn w:val="Normal"/>
    <w:rsid w:val="0095242B"/>
    <w:pPr>
      <w:spacing w:before="100" w:beforeAutospacing="1" w:after="100" w:afterAutospacing="1" w:line="240" w:lineRule="auto"/>
    </w:pPr>
    <w:rPr>
      <w:rFonts w:ascii="Times New Roman" w:eastAsia="Times New Roman" w:hAnsi="Times New Roman"/>
      <w:sz w:val="24"/>
      <w:szCs w:val="24"/>
      <w:lang w:eastAsia="fr-FR"/>
    </w:rPr>
  </w:style>
  <w:style w:type="table" w:styleId="Grilledutableau">
    <w:name w:val="Table Grid"/>
    <w:basedOn w:val="TableauNormal"/>
    <w:uiPriority w:val="59"/>
    <w:rsid w:val="00F4416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8E6028"/>
    <w:pPr>
      <w:ind w:left="720"/>
      <w:contextualSpacing/>
    </w:pPr>
  </w:style>
  <w:style w:type="table" w:styleId="Ombrageclair">
    <w:name w:val="Light Shading"/>
    <w:basedOn w:val="TableauNormal"/>
    <w:uiPriority w:val="60"/>
    <w:rsid w:val="000571E0"/>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pip">
    <w:name w:val="spip"/>
    <w:basedOn w:val="Normal"/>
    <w:rsid w:val="000835B7"/>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Titre1Car">
    <w:name w:val="Titre 1 Car"/>
    <w:basedOn w:val="Policepardfaut"/>
    <w:link w:val="Titre1"/>
    <w:uiPriority w:val="9"/>
    <w:rsid w:val="000835B7"/>
    <w:rPr>
      <w:rFonts w:ascii="Times New Roman" w:eastAsia="Times New Roman" w:hAnsi="Times New Roman"/>
      <w:b/>
      <w:bCs/>
      <w:kern w:val="36"/>
      <w:sz w:val="48"/>
      <w:szCs w:val="48"/>
    </w:rPr>
  </w:style>
  <w:style w:type="character" w:customStyle="1" w:styleId="Titre3Car">
    <w:name w:val="Titre 3 Car"/>
    <w:basedOn w:val="Policepardfaut"/>
    <w:link w:val="Titre3"/>
    <w:uiPriority w:val="9"/>
    <w:semiHidden/>
    <w:rsid w:val="00275530"/>
    <w:rPr>
      <w:rFonts w:asciiTheme="majorHAnsi" w:eastAsiaTheme="majorEastAsia" w:hAnsiTheme="majorHAnsi" w:cstheme="majorBidi"/>
      <w:b/>
      <w:bCs/>
      <w:color w:val="4F81BD" w:themeColor="accent1"/>
      <w:sz w:val="22"/>
      <w:szCs w:val="22"/>
      <w:lang w:eastAsia="en-US"/>
    </w:rPr>
  </w:style>
  <w:style w:type="character" w:customStyle="1" w:styleId="Titre4Car">
    <w:name w:val="Titre 4 Car"/>
    <w:basedOn w:val="Policepardfaut"/>
    <w:link w:val="Titre4"/>
    <w:uiPriority w:val="9"/>
    <w:semiHidden/>
    <w:rsid w:val="00275530"/>
    <w:rPr>
      <w:rFonts w:asciiTheme="majorHAnsi" w:eastAsiaTheme="majorEastAsia" w:hAnsiTheme="majorHAnsi" w:cstheme="majorBidi"/>
      <w:b/>
      <w:bCs/>
      <w:i/>
      <w:iCs/>
      <w:color w:val="4F81BD" w:themeColor="accent1"/>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2A3"/>
    <w:pPr>
      <w:spacing w:after="200" w:line="276" w:lineRule="auto"/>
    </w:pPr>
    <w:rPr>
      <w:sz w:val="22"/>
      <w:szCs w:val="22"/>
      <w:lang w:eastAsia="en-US"/>
    </w:rPr>
  </w:style>
  <w:style w:type="paragraph" w:styleId="Titre1">
    <w:name w:val="heading 1"/>
    <w:basedOn w:val="Normal"/>
    <w:link w:val="Titre1Car"/>
    <w:uiPriority w:val="9"/>
    <w:qFormat/>
    <w:rsid w:val="000835B7"/>
    <w:pPr>
      <w:spacing w:before="100" w:beforeAutospacing="1" w:after="100" w:afterAutospacing="1" w:line="240" w:lineRule="auto"/>
      <w:outlineLvl w:val="0"/>
    </w:pPr>
    <w:rPr>
      <w:rFonts w:ascii="Times New Roman" w:eastAsia="Times New Roman" w:hAnsi="Times New Roman"/>
      <w:b/>
      <w:bCs/>
      <w:kern w:val="36"/>
      <w:sz w:val="48"/>
      <w:szCs w:val="48"/>
      <w:lang w:eastAsia="fr-FR"/>
    </w:rPr>
  </w:style>
  <w:style w:type="paragraph" w:styleId="Titre3">
    <w:name w:val="heading 3"/>
    <w:basedOn w:val="Normal"/>
    <w:next w:val="Normal"/>
    <w:link w:val="Titre3Car"/>
    <w:uiPriority w:val="9"/>
    <w:semiHidden/>
    <w:unhideWhenUsed/>
    <w:qFormat/>
    <w:rsid w:val="00275530"/>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27553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qFormat/>
    <w:rsid w:val="004B42A3"/>
    <w:rPr>
      <w:sz w:val="22"/>
      <w:szCs w:val="22"/>
      <w:lang w:eastAsia="en-US"/>
    </w:rPr>
  </w:style>
  <w:style w:type="paragraph" w:styleId="Titre">
    <w:name w:val="Title"/>
    <w:basedOn w:val="Normal"/>
    <w:qFormat/>
    <w:rsid w:val="004B42A3"/>
    <w:pPr>
      <w:jc w:val="center"/>
    </w:pPr>
    <w:rPr>
      <w:b/>
      <w:sz w:val="32"/>
      <w:u w:val="single"/>
    </w:rPr>
  </w:style>
  <w:style w:type="paragraph" w:styleId="Textedebulles">
    <w:name w:val="Balloon Text"/>
    <w:basedOn w:val="Normal"/>
    <w:semiHidden/>
    <w:unhideWhenUsed/>
    <w:rsid w:val="004B42A3"/>
    <w:pPr>
      <w:spacing w:after="0" w:line="240" w:lineRule="auto"/>
    </w:pPr>
    <w:rPr>
      <w:rFonts w:ascii="Tahoma" w:hAnsi="Tahoma" w:cs="Tahoma"/>
      <w:sz w:val="16"/>
      <w:szCs w:val="16"/>
    </w:rPr>
  </w:style>
  <w:style w:type="character" w:customStyle="1" w:styleId="TextedebullesCar">
    <w:name w:val="Texte de bulles Car"/>
    <w:basedOn w:val="Policepardfaut"/>
    <w:semiHidden/>
    <w:rsid w:val="004B42A3"/>
    <w:rPr>
      <w:rFonts w:ascii="Tahoma" w:hAnsi="Tahoma" w:cs="Tahoma"/>
      <w:sz w:val="16"/>
      <w:szCs w:val="16"/>
    </w:rPr>
  </w:style>
  <w:style w:type="paragraph" w:styleId="Pieddepage">
    <w:name w:val="footer"/>
    <w:basedOn w:val="Normal"/>
    <w:semiHidden/>
    <w:rsid w:val="004B42A3"/>
    <w:pPr>
      <w:tabs>
        <w:tab w:val="center" w:pos="4536"/>
        <w:tab w:val="right" w:pos="9072"/>
      </w:tabs>
    </w:pPr>
  </w:style>
  <w:style w:type="character" w:styleId="Numrodepage">
    <w:name w:val="page number"/>
    <w:basedOn w:val="Policepardfaut"/>
    <w:semiHidden/>
    <w:rsid w:val="004B42A3"/>
  </w:style>
  <w:style w:type="character" w:styleId="Lienhypertexte">
    <w:name w:val="Hyperlink"/>
    <w:basedOn w:val="Policepardfaut"/>
    <w:semiHidden/>
    <w:rsid w:val="004B42A3"/>
    <w:rPr>
      <w:color w:val="0000FF"/>
      <w:u w:val="single"/>
    </w:rPr>
  </w:style>
  <w:style w:type="paragraph" w:styleId="En-tte">
    <w:name w:val="header"/>
    <w:basedOn w:val="Normal"/>
    <w:semiHidden/>
    <w:rsid w:val="004B42A3"/>
    <w:pPr>
      <w:tabs>
        <w:tab w:val="center" w:pos="4536"/>
        <w:tab w:val="right" w:pos="9072"/>
      </w:tabs>
    </w:pPr>
  </w:style>
  <w:style w:type="paragraph" w:styleId="NormalWeb">
    <w:name w:val="Normal (Web)"/>
    <w:basedOn w:val="Normal"/>
    <w:uiPriority w:val="99"/>
    <w:unhideWhenUsed/>
    <w:rsid w:val="00341C9E"/>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sous-titre2textehistoire">
    <w:name w:val="sous-titre2textehistoire"/>
    <w:basedOn w:val="Normal"/>
    <w:rsid w:val="0095242B"/>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lettre">
    <w:name w:val="lettre"/>
    <w:basedOn w:val="Normal"/>
    <w:rsid w:val="0095242B"/>
    <w:pPr>
      <w:spacing w:before="100" w:beforeAutospacing="1" w:after="100" w:afterAutospacing="1" w:line="240" w:lineRule="auto"/>
    </w:pPr>
    <w:rPr>
      <w:rFonts w:ascii="Times New Roman" w:eastAsia="Times New Roman" w:hAnsi="Times New Roman"/>
      <w:sz w:val="24"/>
      <w:szCs w:val="24"/>
      <w:lang w:eastAsia="fr-FR"/>
    </w:rPr>
  </w:style>
  <w:style w:type="table" w:styleId="Grilledutableau">
    <w:name w:val="Table Grid"/>
    <w:basedOn w:val="TableauNormal"/>
    <w:uiPriority w:val="59"/>
    <w:rsid w:val="00F4416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8E6028"/>
    <w:pPr>
      <w:ind w:left="720"/>
      <w:contextualSpacing/>
    </w:pPr>
  </w:style>
  <w:style w:type="table" w:styleId="Ombrageclair">
    <w:name w:val="Light Shading"/>
    <w:basedOn w:val="TableauNormal"/>
    <w:uiPriority w:val="60"/>
    <w:rsid w:val="000571E0"/>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pip">
    <w:name w:val="spip"/>
    <w:basedOn w:val="Normal"/>
    <w:rsid w:val="000835B7"/>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Titre1Car">
    <w:name w:val="Titre 1 Car"/>
    <w:basedOn w:val="Policepardfaut"/>
    <w:link w:val="Titre1"/>
    <w:uiPriority w:val="9"/>
    <w:rsid w:val="000835B7"/>
    <w:rPr>
      <w:rFonts w:ascii="Times New Roman" w:eastAsia="Times New Roman" w:hAnsi="Times New Roman"/>
      <w:b/>
      <w:bCs/>
      <w:kern w:val="36"/>
      <w:sz w:val="48"/>
      <w:szCs w:val="48"/>
    </w:rPr>
  </w:style>
  <w:style w:type="character" w:customStyle="1" w:styleId="Titre3Car">
    <w:name w:val="Titre 3 Car"/>
    <w:basedOn w:val="Policepardfaut"/>
    <w:link w:val="Titre3"/>
    <w:uiPriority w:val="9"/>
    <w:semiHidden/>
    <w:rsid w:val="00275530"/>
    <w:rPr>
      <w:rFonts w:asciiTheme="majorHAnsi" w:eastAsiaTheme="majorEastAsia" w:hAnsiTheme="majorHAnsi" w:cstheme="majorBidi"/>
      <w:b/>
      <w:bCs/>
      <w:color w:val="4F81BD" w:themeColor="accent1"/>
      <w:sz w:val="22"/>
      <w:szCs w:val="22"/>
      <w:lang w:eastAsia="en-US"/>
    </w:rPr>
  </w:style>
  <w:style w:type="character" w:customStyle="1" w:styleId="Titre4Car">
    <w:name w:val="Titre 4 Car"/>
    <w:basedOn w:val="Policepardfaut"/>
    <w:link w:val="Titre4"/>
    <w:uiPriority w:val="9"/>
    <w:semiHidden/>
    <w:rsid w:val="00275530"/>
    <w:rPr>
      <w:rFonts w:asciiTheme="majorHAnsi" w:eastAsiaTheme="majorEastAsia" w:hAnsiTheme="majorHAnsi" w:cstheme="majorBidi"/>
      <w:b/>
      <w:bCs/>
      <w:i/>
      <w:iCs/>
      <w:color w:val="4F81BD" w:themeColor="accent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9854">
      <w:bodyDiv w:val="1"/>
      <w:marLeft w:val="0"/>
      <w:marRight w:val="0"/>
      <w:marTop w:val="0"/>
      <w:marBottom w:val="0"/>
      <w:divBdr>
        <w:top w:val="none" w:sz="0" w:space="0" w:color="auto"/>
        <w:left w:val="none" w:sz="0" w:space="0" w:color="auto"/>
        <w:bottom w:val="none" w:sz="0" w:space="0" w:color="auto"/>
        <w:right w:val="none" w:sz="0" w:space="0" w:color="auto"/>
      </w:divBdr>
    </w:div>
    <w:div w:id="490020606">
      <w:bodyDiv w:val="1"/>
      <w:marLeft w:val="0"/>
      <w:marRight w:val="0"/>
      <w:marTop w:val="0"/>
      <w:marBottom w:val="0"/>
      <w:divBdr>
        <w:top w:val="none" w:sz="0" w:space="0" w:color="auto"/>
        <w:left w:val="none" w:sz="0" w:space="0" w:color="auto"/>
        <w:bottom w:val="none" w:sz="0" w:space="0" w:color="auto"/>
        <w:right w:val="none" w:sz="0" w:space="0" w:color="auto"/>
      </w:divBdr>
    </w:div>
    <w:div w:id="785007259">
      <w:bodyDiv w:val="1"/>
      <w:marLeft w:val="0"/>
      <w:marRight w:val="0"/>
      <w:marTop w:val="0"/>
      <w:marBottom w:val="0"/>
      <w:divBdr>
        <w:top w:val="none" w:sz="0" w:space="0" w:color="auto"/>
        <w:left w:val="none" w:sz="0" w:space="0" w:color="auto"/>
        <w:bottom w:val="none" w:sz="0" w:space="0" w:color="auto"/>
        <w:right w:val="none" w:sz="0" w:space="0" w:color="auto"/>
      </w:divBdr>
    </w:div>
    <w:div w:id="1581450911">
      <w:bodyDiv w:val="1"/>
      <w:marLeft w:val="0"/>
      <w:marRight w:val="0"/>
      <w:marTop w:val="0"/>
      <w:marBottom w:val="0"/>
      <w:divBdr>
        <w:top w:val="none" w:sz="0" w:space="0" w:color="auto"/>
        <w:left w:val="none" w:sz="0" w:space="0" w:color="auto"/>
        <w:bottom w:val="none" w:sz="0" w:space="0" w:color="auto"/>
        <w:right w:val="none" w:sz="0" w:space="0" w:color="auto"/>
      </w:divBdr>
      <w:divsChild>
        <w:div w:id="151410173">
          <w:marLeft w:val="0"/>
          <w:marRight w:val="0"/>
          <w:marTop w:val="0"/>
          <w:marBottom w:val="0"/>
          <w:divBdr>
            <w:top w:val="none" w:sz="0" w:space="0" w:color="auto"/>
            <w:left w:val="none" w:sz="0" w:space="0" w:color="auto"/>
            <w:bottom w:val="none" w:sz="0" w:space="0" w:color="auto"/>
            <w:right w:val="none" w:sz="0" w:space="0" w:color="auto"/>
          </w:divBdr>
        </w:div>
      </w:divsChild>
    </w:div>
    <w:div w:id="1604997357">
      <w:bodyDiv w:val="1"/>
      <w:marLeft w:val="0"/>
      <w:marRight w:val="0"/>
      <w:marTop w:val="0"/>
      <w:marBottom w:val="0"/>
      <w:divBdr>
        <w:top w:val="none" w:sz="0" w:space="0" w:color="auto"/>
        <w:left w:val="none" w:sz="0" w:space="0" w:color="auto"/>
        <w:bottom w:val="none" w:sz="0" w:space="0" w:color="auto"/>
        <w:right w:val="none" w:sz="0" w:space="0" w:color="auto"/>
      </w:divBdr>
    </w:div>
    <w:div w:id="1628123011">
      <w:bodyDiv w:val="1"/>
      <w:marLeft w:val="0"/>
      <w:marRight w:val="0"/>
      <w:marTop w:val="0"/>
      <w:marBottom w:val="0"/>
      <w:divBdr>
        <w:top w:val="none" w:sz="0" w:space="0" w:color="auto"/>
        <w:left w:val="none" w:sz="0" w:space="0" w:color="auto"/>
        <w:bottom w:val="none" w:sz="0" w:space="0" w:color="auto"/>
        <w:right w:val="none" w:sz="0" w:space="0" w:color="auto"/>
      </w:divBdr>
    </w:div>
    <w:div w:id="1974289937">
      <w:bodyDiv w:val="1"/>
      <w:marLeft w:val="0"/>
      <w:marRight w:val="0"/>
      <w:marTop w:val="0"/>
      <w:marBottom w:val="0"/>
      <w:divBdr>
        <w:top w:val="none" w:sz="0" w:space="0" w:color="auto"/>
        <w:left w:val="none" w:sz="0" w:space="0" w:color="auto"/>
        <w:bottom w:val="none" w:sz="0" w:space="0" w:color="auto"/>
        <w:right w:val="none" w:sz="0" w:space="0" w:color="auto"/>
      </w:divBdr>
    </w:div>
    <w:div w:id="2119525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assemblee-nationale.fr/histoire/biographies/IVRepublique/dienesch-marie-madeleine-03041914.asp" TargetMode="External"/><Relationship Id="rId39" Type="http://schemas.openxmlformats.org/officeDocument/2006/relationships/hyperlink" Target="http://www.assemblee-nationale.fr/histoire/biographies/IVRepublique/leo-lagrange-nee-weiller-madeleine-23111900.asp" TargetMode="External"/><Relationship Id="rId21" Type="http://schemas.openxmlformats.org/officeDocument/2006/relationships/image" Target="media/image13.png"/><Relationship Id="rId34" Type="http://schemas.openxmlformats.org/officeDocument/2006/relationships/hyperlink" Target="http://www.assemblee-nationale.fr/histoire/biographies/IVRepublique/lamblin-solange-08031900.asp" TargetMode="External"/><Relationship Id="rId42" Type="http://schemas.openxmlformats.org/officeDocument/2006/relationships/hyperlink" Target="http://www.assemblee-nationale.fr/histoire/biographies/IVRepublique/nedelec-nee-barbe-epouse-tillon-raymonde-22101915.asp" TargetMode="External"/><Relationship Id="rId47" Type="http://schemas.openxmlformats.org/officeDocument/2006/relationships/hyperlink" Target="http://www.assemblee-nationale.fr/histoire/biographies/IVRepublique/roca-nee-cau-gilberte-18021911.asp" TargetMode="External"/><Relationship Id="rId50" Type="http://schemas.openxmlformats.org/officeDocument/2006/relationships/hyperlink" Target="http://www.assemblee-nationale.fr/histoire/biographies/IVRepublique/solomon-langevin-helene-25051909.asp" TargetMode="External"/><Relationship Id="rId55" Type="http://schemas.openxmlformats.org/officeDocument/2006/relationships/hyperlink" Target="http://www.assemblee-nationale.fr/histoire/biographies/IVRepublique/vermeersch-thorez-jeannette-26111910.asp" TargetMode="External"/><Relationship Id="rId63" Type="http://schemas.openxmlformats.org/officeDocument/2006/relationships/hyperlink" Target="http://www.assemblee-nationale.fr/histoire/leg5rep.asp" TargetMode="External"/><Relationship Id="rId68" Type="http://schemas.openxmlformats.org/officeDocument/2006/relationships/hyperlink" Target="http://www.assemblee-nationale.fr/histoire/leg5rep.asp" TargetMode="External"/><Relationship Id="rId76" Type="http://schemas.openxmlformats.org/officeDocument/2006/relationships/hyperlink" Target="http://www.assemblee-nationale.fr/histoire/trombinoscope/VRepublique/Legis03/neuwirth-lucien-18051924.asp" TargetMode="External"/><Relationship Id="rId84"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hyperlink" Target="http://www.assemblee-nationale.fr/histoire/leg5rep.asp"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www.assemblee-nationale.fr/histoire/biographies/IVRepublique/gabriel-peri-peri-dite-mathilde-07061902.asp" TargetMode="External"/><Relationship Id="rId11" Type="http://schemas.openxmlformats.org/officeDocument/2006/relationships/image" Target="media/image3.jpeg"/><Relationship Id="rId24" Type="http://schemas.openxmlformats.org/officeDocument/2006/relationships/hyperlink" Target="http://www.assemblee-nationale.fr/histoire/biographies/IVRepublique/braun-nee-weil-madeleine-25061907.asp" TargetMode="External"/><Relationship Id="rId32" Type="http://schemas.openxmlformats.org/officeDocument/2006/relationships/hyperlink" Target="http://www.assemblee-nationale.fr/histoire/biographies/IVRepublique/guerin-lucie-11081900.asp" TargetMode="External"/><Relationship Id="rId37" Type="http://schemas.openxmlformats.org/officeDocument/2006/relationships/hyperlink" Target="http://www.assemblee-nationale.fr/histoire/biographies/IVRepublique/lefebvre-francine-15031908.asp" TargetMode="External"/><Relationship Id="rId40" Type="http://schemas.openxmlformats.org/officeDocument/2006/relationships/hyperlink" Target="http://www.assemblee-nationale.fr/histoire/biographies/IVRepublique/leveille-jeanne-15061909.asp" TargetMode="External"/><Relationship Id="rId45" Type="http://schemas.openxmlformats.org/officeDocument/2006/relationships/hyperlink" Target="http://www.assemblee-nationale.fr/histoire/biographies/IVRepublique/poinso-chapuis-germaine-06031901.asp" TargetMode="External"/><Relationship Id="rId53" Type="http://schemas.openxmlformats.org/officeDocument/2006/relationships/hyperlink" Target="http://www.assemblee-nationale.fr/histoire/biographies/IVRepublique/texier-lahoulle-marie-22071889.asp" TargetMode="External"/><Relationship Id="rId58" Type="http://schemas.openxmlformats.org/officeDocument/2006/relationships/hyperlink" Target="http://www.assemblee-nationale.fr/histoire/leg4rep.asp" TargetMode="External"/><Relationship Id="rId66" Type="http://schemas.openxmlformats.org/officeDocument/2006/relationships/hyperlink" Target="http://www.assemblee-nationale.fr/histoire/leg5rep.asp" TargetMode="External"/><Relationship Id="rId74" Type="http://schemas.openxmlformats.org/officeDocument/2006/relationships/image" Target="media/image15.png"/><Relationship Id="rId79" Type="http://schemas.openxmlformats.org/officeDocument/2006/relationships/hyperlink" Target="http://www.legifrance.gouv.fr/jopdf/common/jo_pdf.jsp?numJO=0&amp;dateJO=19830714&amp;numTexte=&amp;pageDebut=02176&amp;pageFin=" TargetMode="External"/><Relationship Id="rId5" Type="http://schemas.openxmlformats.org/officeDocument/2006/relationships/settings" Target="settings.xml"/><Relationship Id="rId61" Type="http://schemas.openxmlformats.org/officeDocument/2006/relationships/hyperlink" Target="http://www.assemblee-nationale.fr/histoire/leg5rep.asp" TargetMode="External"/><Relationship Id="rId82" Type="http://schemas.openxmlformats.org/officeDocument/2006/relationships/hyperlink" Target="http://bu.univ-angers.fr/EXTRANET/CAF/catalogue/chrono.html" TargetMode="External"/><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www.assemblee-nationale.fr/histoire/biographies/IVRepublique/eboue-tell-eugenie-23111891.asp" TargetMode="External"/><Relationship Id="rId30" Type="http://schemas.openxmlformats.org/officeDocument/2006/relationships/hyperlink" Target="http://www.assemblee-nationale.fr/histoire/biographies/IVRepublique/galicier-emilienne-11061911.asp" TargetMode="External"/><Relationship Id="rId35" Type="http://schemas.openxmlformats.org/officeDocument/2006/relationships/hyperlink" Target="http://www.assemblee-nationale.fr/histoire/biographies/IVRepublique/laure-irene-18091908.asp" TargetMode="External"/><Relationship Id="rId43" Type="http://schemas.openxmlformats.org/officeDocument/2006/relationships/hyperlink" Target="http://www.assemblee-nationale.fr/histoire/biographies/IVRepublique/oyon-marie-31121898.asp" TargetMode="External"/><Relationship Id="rId48" Type="http://schemas.openxmlformats.org/officeDocument/2006/relationships/hyperlink" Target="http://www.assemblee-nationale.fr/histoire/biographies/IVRepublique/rollin-nee-norbert-simone-05091910.asp" TargetMode="External"/><Relationship Id="rId56" Type="http://schemas.openxmlformats.org/officeDocument/2006/relationships/hyperlink" Target="http://www.assemblee-nationale.fr/histoire/gprf.asp" TargetMode="External"/><Relationship Id="rId64" Type="http://schemas.openxmlformats.org/officeDocument/2006/relationships/hyperlink" Target="http://www.assemblee-nationale.fr/histoire/leg5rep.asp" TargetMode="External"/><Relationship Id="rId69" Type="http://schemas.openxmlformats.org/officeDocument/2006/relationships/hyperlink" Target="http://www.assemblee-nationale.fr/histoire/leg5rep.asp" TargetMode="External"/><Relationship Id="rId77" Type="http://schemas.openxmlformats.org/officeDocument/2006/relationships/hyperlink" Target="http://www.legifrance.gouv.fr/affichTexte.do?cidTexte=JORFTEXT000000334817&amp;dateTexte=" TargetMode="External"/><Relationship Id="rId8" Type="http://schemas.openxmlformats.org/officeDocument/2006/relationships/endnotes" Target="endnotes.xml"/><Relationship Id="rId51" Type="http://schemas.openxmlformats.org/officeDocument/2006/relationships/hyperlink" Target="http://www.assemblee-nationale.fr/histoire/biographies/IVRepublique/sportisse-gomez-nadal-alice-09071909.asp" TargetMode="External"/><Relationship Id="rId72" Type="http://schemas.openxmlformats.org/officeDocument/2006/relationships/hyperlink" Target="http://www.assemblee-nationale.fr/histoire/leg5rep.asp" TargetMode="External"/><Relationship Id="rId80" Type="http://schemas.openxmlformats.org/officeDocument/2006/relationships/hyperlink" Target="http://www.legifrance.gouv.fr/affichTexte.do;jsessionid=CF5AA78B869C9226BFFF5FF8AA603044.tpdjo16v_3?cidTexte=LEGITEXT000006068881&amp;dateTexte="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assemblee-nationale.fr/histoire/biographies/IVRepublique/degrond-celine-victorine-dite-germaine-03061894.asp" TargetMode="External"/><Relationship Id="rId33" Type="http://schemas.openxmlformats.org/officeDocument/2006/relationships/hyperlink" Target="http://www.assemblee-nationale.fr/histoire/biographies/IVRepublique/guerin-rose-04021915.asp" TargetMode="External"/><Relationship Id="rId38" Type="http://schemas.openxmlformats.org/officeDocument/2006/relationships/hyperlink" Target="http://www.assemblee-nationale.fr/histoire/biographies/IVRepublique/lempereur-nee-nuez-rachel-odile-14021896.asp" TargetMode="External"/><Relationship Id="rId46" Type="http://schemas.openxmlformats.org/officeDocument/2006/relationships/hyperlink" Target="http://www.assemblee-nationale.fr/histoire/biographies/IVRepublique/prevert-renee-11071912.asp" TargetMode="External"/><Relationship Id="rId59" Type="http://schemas.openxmlformats.org/officeDocument/2006/relationships/hyperlink" Target="http://www.assemblee-nationale.fr/histoire/leg4rep.asp" TargetMode="External"/><Relationship Id="rId67" Type="http://schemas.openxmlformats.org/officeDocument/2006/relationships/hyperlink" Target="http://www.assemblee-nationale.fr/histoire/leg5rep.asp" TargetMode="External"/><Relationship Id="rId20" Type="http://schemas.openxmlformats.org/officeDocument/2006/relationships/image" Target="media/image12.png"/><Relationship Id="rId41" Type="http://schemas.openxmlformats.org/officeDocument/2006/relationships/hyperlink" Target="http://www.assemblee-nationale.fr/histoire/biographies/IVRepublique/mety-nee-toinard-mathilde-21011895.asp" TargetMode="External"/><Relationship Id="rId54" Type="http://schemas.openxmlformats.org/officeDocument/2006/relationships/hyperlink" Target="http://www.assemblee-nationale.fr/histoire/biographies/IVRepublique/vaillant-couturier-nee-vogel-marie-claude-03111912.asp" TargetMode="External"/><Relationship Id="rId62" Type="http://schemas.openxmlformats.org/officeDocument/2006/relationships/hyperlink" Target="http://www.assemblee-nationale.fr/histoire/leg5rep.asp" TargetMode="External"/><Relationship Id="rId70" Type="http://schemas.openxmlformats.org/officeDocument/2006/relationships/hyperlink" Target="http://www.assemblee-nationale.fr/histoire/leg5rep.asp" TargetMode="External"/><Relationship Id="rId75" Type="http://schemas.openxmlformats.org/officeDocument/2006/relationships/hyperlink" Target="http://www.legifrance.gouv.fr/jopdf/common/jo_pdf.jsp?numJO=0&amp;dateJO=19650714&amp;numTexte=&amp;pageDebut=06044&amp;pageFin="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assemblee-nationale.fr/histoire/biographies/IVRepublique/bastide-denise-eva-marie-23121916.asp" TargetMode="External"/><Relationship Id="rId28" Type="http://schemas.openxmlformats.org/officeDocument/2006/relationships/hyperlink" Target="http://www.assemblee-nationale.fr/histoire/biographies/IVRepublique/francois-germaine-11111908.asp" TargetMode="External"/><Relationship Id="rId36" Type="http://schemas.openxmlformats.org/officeDocument/2006/relationships/hyperlink" Target="http://www.assemblee-nationale.fr/histoire/biographies/IVRepublique/lefaucheux-marie-helene-26041903.asp" TargetMode="External"/><Relationship Id="rId49" Type="http://schemas.openxmlformats.org/officeDocument/2006/relationships/hyperlink" Target="http://www.assemblee-nationale.fr/histoire/biographies/IVRepublique/rumeau-marcelle-01061912.asp" TargetMode="External"/><Relationship Id="rId57" Type="http://schemas.openxmlformats.org/officeDocument/2006/relationships/hyperlink" Target="http://www.assemblee-nationale.fr/histoire/gprf.asp" TargetMode="External"/><Relationship Id="rId10" Type="http://schemas.openxmlformats.org/officeDocument/2006/relationships/image" Target="media/image2.jpeg"/><Relationship Id="rId31" Type="http://schemas.openxmlformats.org/officeDocument/2006/relationships/hyperlink" Target="http://www.assemblee-nationale.fr/histoire/biographies/IVRepublique/ginollin-denise-30071907.asp" TargetMode="External"/><Relationship Id="rId44" Type="http://schemas.openxmlformats.org/officeDocument/2006/relationships/hyperlink" Target="http://www.assemblee-nationale.fr/histoire/biographies/IVRepublique/peyroles-germaine-22031902.asp" TargetMode="External"/><Relationship Id="rId52" Type="http://schemas.openxmlformats.org/officeDocument/2006/relationships/hyperlink" Target="http://www.assemblee-nationale.fr/histoire/biographies/IVRepublique/suzannet-de-nee-durant-de-mareuil-helene-20101901.asp" TargetMode="External"/><Relationship Id="rId60" Type="http://schemas.openxmlformats.org/officeDocument/2006/relationships/hyperlink" Target="http://www.assemblee-nationale.fr/histoire/leg4rep.asp" TargetMode="External"/><Relationship Id="rId65" Type="http://schemas.openxmlformats.org/officeDocument/2006/relationships/hyperlink" Target="http://www.assemblee-nationale.fr/histoire/leg5rep.asp" TargetMode="External"/><Relationship Id="rId73" Type="http://schemas.openxmlformats.org/officeDocument/2006/relationships/hyperlink" Target="http://www.assemblee-nationale.fr/13/tribun/comm3.asp" TargetMode="External"/><Relationship Id="rId78" Type="http://schemas.openxmlformats.org/officeDocument/2006/relationships/hyperlink" Target="http://www.legifrance.gouv.fr/jopdf/common/jo_pdf.jsp?numJO=0&amp;dateJO=19721224&amp;numTexte=&amp;pageDebut=13411&amp;pageFin=" TargetMode="External"/><Relationship Id="rId81" Type="http://schemas.openxmlformats.org/officeDocument/2006/relationships/hyperlink" Target="http://www.assemblee-nationale.fr/histoire/femmes/citoyennete_politique_ECRITS.asp" TargetMode="External"/><Relationship Id="rId86"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sousklein\Documents\marc%20documents\Plan%20les%20femmes.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2CAAD-31BF-4E48-9B5C-BE4D182EC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 les femmes</Template>
  <TotalTime>1</TotalTime>
  <Pages>15</Pages>
  <Words>3599</Words>
  <Characters>19800</Characters>
  <Application>Microsoft Office Word</Application>
  <DocSecurity>0</DocSecurity>
  <Lines>165</Lines>
  <Paragraphs>46</Paragraphs>
  <ScaleCrop>false</ScaleCrop>
  <HeadingPairs>
    <vt:vector size="2" baseType="variant">
      <vt:variant>
        <vt:lpstr>Titre</vt:lpstr>
      </vt:variant>
      <vt:variant>
        <vt:i4>1</vt:i4>
      </vt:variant>
    </vt:vector>
  </HeadingPairs>
  <TitlesOfParts>
    <vt:vector size="1" baseType="lpstr">
      <vt:lpstr>Les femmes de la belle époque à nos jours</vt:lpstr>
    </vt:vector>
  </TitlesOfParts>
  <Company>Hewlett-Packard Company</Company>
  <LinksUpToDate>false</LinksUpToDate>
  <CharactersWithSpaces>23353</CharactersWithSpaces>
  <SharedDoc>false</SharedDoc>
  <HLinks>
    <vt:vector size="72" baseType="variant">
      <vt:variant>
        <vt:i4>4063274</vt:i4>
      </vt:variant>
      <vt:variant>
        <vt:i4>0</vt:i4>
      </vt:variant>
      <vt:variant>
        <vt:i4>0</vt:i4>
      </vt:variant>
      <vt:variant>
        <vt:i4>5</vt:i4>
      </vt:variant>
      <vt:variant>
        <vt:lpwstr>http://www.assemblee-nationale.fr/histoire/femmes/citoyennete_politique_ECRITS.asp</vt:lpwstr>
      </vt:variant>
      <vt:variant>
        <vt:lpwstr/>
      </vt:variant>
      <vt:variant>
        <vt:i4>4784214</vt:i4>
      </vt:variant>
      <vt:variant>
        <vt:i4>1430</vt:i4>
      </vt:variant>
      <vt:variant>
        <vt:i4>1090</vt:i4>
      </vt:variant>
      <vt:variant>
        <vt:i4>1</vt:i4>
      </vt:variant>
      <vt:variant>
        <vt:lpwstr>Marguerite DURAND.jpg</vt:lpwstr>
      </vt:variant>
      <vt:variant>
        <vt:lpwstr/>
      </vt:variant>
      <vt:variant>
        <vt:i4>1572944</vt:i4>
      </vt:variant>
      <vt:variant>
        <vt:i4>1435</vt:i4>
      </vt:variant>
      <vt:variant>
        <vt:i4>1093</vt:i4>
      </vt:variant>
      <vt:variant>
        <vt:i4>1</vt:i4>
      </vt:variant>
      <vt:variant>
        <vt:lpwstr>eventail je desire voter 1914.jpg</vt:lpwstr>
      </vt:variant>
      <vt:variant>
        <vt:lpwstr/>
      </vt:variant>
      <vt:variant>
        <vt:i4>6684773</vt:i4>
      </vt:variant>
      <vt:variant>
        <vt:i4>2193</vt:i4>
      </vt:variant>
      <vt:variant>
        <vt:i4>1068</vt:i4>
      </vt:variant>
      <vt:variant>
        <vt:i4>1</vt:i4>
      </vt:variant>
      <vt:variant>
        <vt:lpwstr>img157.jpg</vt:lpwstr>
      </vt:variant>
      <vt:variant>
        <vt:lpwstr/>
      </vt:variant>
      <vt:variant>
        <vt:i4>6553701</vt:i4>
      </vt:variant>
      <vt:variant>
        <vt:i4>2236</vt:i4>
      </vt:variant>
      <vt:variant>
        <vt:i4>1074</vt:i4>
      </vt:variant>
      <vt:variant>
        <vt:i4>1</vt:i4>
      </vt:variant>
      <vt:variant>
        <vt:lpwstr>img155.jpg</vt:lpwstr>
      </vt:variant>
      <vt:variant>
        <vt:lpwstr/>
      </vt:variant>
      <vt:variant>
        <vt:i4>4194331</vt:i4>
      </vt:variant>
      <vt:variant>
        <vt:i4>2347</vt:i4>
      </vt:variant>
      <vt:variant>
        <vt:i4>1071</vt:i4>
      </vt:variant>
      <vt:variant>
        <vt:i4>1</vt:i4>
      </vt:variant>
      <vt:variant>
        <vt:lpwstr>Bulletin de vote.jpg</vt:lpwstr>
      </vt:variant>
      <vt:variant>
        <vt:lpwstr/>
      </vt:variant>
      <vt:variant>
        <vt:i4>458829</vt:i4>
      </vt:variant>
      <vt:variant>
        <vt:i4>2495</vt:i4>
      </vt:variant>
      <vt:variant>
        <vt:i4>1098</vt:i4>
      </vt:variant>
      <vt:variant>
        <vt:i4>1</vt:i4>
      </vt:variant>
      <vt:variant>
        <vt:lpwstr>La circulaire de mle DENIZARD.jpg</vt:lpwstr>
      </vt:variant>
      <vt:variant>
        <vt:lpwstr/>
      </vt:variant>
      <vt:variant>
        <vt:i4>6488109</vt:i4>
      </vt:variant>
      <vt:variant>
        <vt:i4>2529</vt:i4>
      </vt:variant>
      <vt:variant>
        <vt:i4>1105</vt:i4>
      </vt:variant>
      <vt:variant>
        <vt:i4>1</vt:i4>
      </vt:variant>
      <vt:variant>
        <vt:lpwstr>propagande suffragettes en voiture 1929.jpg</vt:lpwstr>
      </vt:variant>
      <vt:variant>
        <vt:lpwstr/>
      </vt:variant>
      <vt:variant>
        <vt:i4>8323127</vt:i4>
      </vt:variant>
      <vt:variant>
        <vt:i4>2583</vt:i4>
      </vt:variant>
      <vt:variant>
        <vt:i4>1108</vt:i4>
      </vt:variant>
      <vt:variant>
        <vt:i4>1</vt:i4>
      </vt:variant>
      <vt:variant>
        <vt:lpwstr>Propagandes suffragettes en voiture 2 1929.jpg</vt:lpwstr>
      </vt:variant>
      <vt:variant>
        <vt:lpwstr/>
      </vt:variant>
      <vt:variant>
        <vt:i4>196610</vt:i4>
      </vt:variant>
      <vt:variant>
        <vt:i4>2865</vt:i4>
      </vt:variant>
      <vt:variant>
        <vt:i4>1100</vt:i4>
      </vt:variant>
      <vt:variant>
        <vt:i4>1</vt:i4>
      </vt:variant>
      <vt:variant>
        <vt:lpwstr>Louise WEISS.jpg</vt:lpwstr>
      </vt:variant>
      <vt:variant>
        <vt:lpwstr/>
      </vt:variant>
      <vt:variant>
        <vt:i4>5832791</vt:i4>
      </vt:variant>
      <vt:variant>
        <vt:i4>4543</vt:i4>
      </vt:variant>
      <vt:variant>
        <vt:i4>1032</vt:i4>
      </vt:variant>
      <vt:variant>
        <vt:i4>1</vt:i4>
      </vt:variant>
      <vt:variant>
        <vt:lpwstr>Editorial Chronique Picarde 1919.jpg</vt:lpwstr>
      </vt:variant>
      <vt:variant>
        <vt:lpwstr/>
      </vt:variant>
      <vt:variant>
        <vt:i4>4784197</vt:i4>
      </vt:variant>
      <vt:variant>
        <vt:i4>6931</vt:i4>
      </vt:variant>
      <vt:variant>
        <vt:i4>1103</vt:i4>
      </vt:variant>
      <vt:variant>
        <vt:i4>1</vt:i4>
      </vt:variant>
      <vt:variant>
        <vt:lpwstr>code-napoleon.jpg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femmes de la belle époque à nos jours</dc:title>
  <dc:creator>assousklein</dc:creator>
  <cp:lastModifiedBy>o</cp:lastModifiedBy>
  <cp:revision>3</cp:revision>
  <cp:lastPrinted>2009-05-29T16:41:00Z</cp:lastPrinted>
  <dcterms:created xsi:type="dcterms:W3CDTF">2012-02-23T20:29:00Z</dcterms:created>
  <dcterms:modified xsi:type="dcterms:W3CDTF">2012-02-23T20:45:00Z</dcterms:modified>
</cp:coreProperties>
</file>